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58FE5">
      <w:pPr>
        <w:pStyle w:val="4"/>
        <w:spacing w:before="3"/>
        <w:ind w:left="1918" w:right="1922"/>
        <w:jc w:val="center"/>
      </w:pPr>
    </w:p>
    <w:p w14:paraId="350B8FF2">
      <w:pPr>
        <w:pStyle w:val="4"/>
        <w:rPr>
          <w:sz w:val="20"/>
        </w:rPr>
      </w:pPr>
    </w:p>
    <w:p w14:paraId="23E6B2BD">
      <w:pPr>
        <w:pStyle w:val="4"/>
        <w:rPr>
          <w:sz w:val="20"/>
        </w:rPr>
      </w:pPr>
    </w:p>
    <w:p w14:paraId="0E3D8D5B">
      <w:pPr>
        <w:pStyle w:val="4"/>
        <w:rPr>
          <w:sz w:val="20"/>
        </w:rPr>
      </w:pPr>
    </w:p>
    <w:p w14:paraId="5A393C33">
      <w:pPr>
        <w:jc w:val="center"/>
        <w:sectPr>
          <w:type w:val="continuous"/>
          <w:pgSz w:w="11910" w:h="16840"/>
          <w:pgMar w:top="1040" w:right="1580" w:bottom="280" w:left="740" w:header="720" w:footer="720" w:gutter="0"/>
          <w:cols w:space="720" w:num="1"/>
        </w:sectPr>
      </w:pPr>
      <w:bookmarkStart w:id="0" w:name="_GoBack"/>
      <w:bookmarkEnd w:id="0"/>
    </w:p>
    <w:p w14:paraId="16343142">
      <w:pPr>
        <w:pStyle w:val="4"/>
        <w:spacing w:before="66"/>
        <w:ind w:left="3697" w:right="3597"/>
        <w:jc w:val="center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14:paraId="16F7D7F6">
      <w:pPr>
        <w:pStyle w:val="4"/>
        <w:spacing w:before="1"/>
        <w:rPr>
          <w:sz w:val="31"/>
        </w:rPr>
      </w:pPr>
    </w:p>
    <w:p w14:paraId="2AD116FA">
      <w:pPr>
        <w:pStyle w:val="4"/>
        <w:spacing w:before="1" w:line="278" w:lineRule="auto"/>
        <w:ind w:left="179" w:right="184" w:firstLine="566"/>
        <w:jc w:val="both"/>
      </w:pPr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(для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5-9</w:t>
      </w:r>
      <w:r>
        <w:rPr>
          <w:spacing w:val="-7"/>
        </w:rPr>
        <w:t xml:space="preserve"> </w:t>
      </w:r>
      <w:r>
        <w:t>классов)</w:t>
      </w:r>
      <w:r>
        <w:rPr>
          <w:spacing w:val="-10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rPr>
          <w:lang w:val="ru-RU"/>
        </w:rPr>
        <w:t>О</w:t>
      </w:r>
      <w:r>
        <w:t xml:space="preserve">ОШ </w:t>
      </w:r>
      <w:r>
        <w:rPr>
          <w:lang w:val="ru-RU"/>
        </w:rPr>
        <w:t>им</w:t>
      </w:r>
      <w:r>
        <w:rPr>
          <w:rFonts w:hint="default"/>
          <w:lang w:val="ru-RU"/>
        </w:rPr>
        <w:t xml:space="preserve">.Ежова Н.Г. с Волостновка 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>
        <w:rPr>
          <w:rFonts w:hint="default"/>
          <w:lang w:val="ru-RU"/>
        </w:rPr>
        <w:t>4</w:t>
      </w:r>
      <w:r>
        <w:t>-202</w:t>
      </w:r>
      <w:r>
        <w:rPr>
          <w:rFonts w:hint="default"/>
          <w:lang w:val="ru-RU"/>
        </w:rPr>
        <w:t>5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2"/>
        </w:rPr>
        <w:t xml:space="preserve"> </w:t>
      </w:r>
      <w:r>
        <w:t>документами:</w:t>
      </w:r>
    </w:p>
    <w:p w14:paraId="53119EF1">
      <w:pPr>
        <w:pStyle w:val="4"/>
        <w:spacing w:line="276" w:lineRule="auto"/>
        <w:ind w:left="179" w:right="185" w:firstLine="566"/>
        <w:jc w:val="both"/>
      </w:pPr>
      <w:r>
        <w:t>Федеральный закон от 29 декабря 2012 г. № 273-ФЗ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(ст.</w:t>
      </w:r>
      <w:r>
        <w:rPr>
          <w:spacing w:val="5"/>
        </w:rPr>
        <w:t xml:space="preserve"> </w:t>
      </w:r>
      <w:r>
        <w:t>28).</w:t>
      </w:r>
    </w:p>
    <w:p w14:paraId="24055EC7">
      <w:pPr>
        <w:pStyle w:val="4"/>
        <w:spacing w:line="276" w:lineRule="auto"/>
        <w:ind w:left="179" w:right="193" w:firstLine="566"/>
        <w:jc w:val="both"/>
      </w:pP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утвержденный приказом Министерства просвещения Российской Федерации</w:t>
      </w:r>
      <w:r>
        <w:rPr>
          <w:spacing w:val="-57"/>
        </w:rPr>
        <w:t xml:space="preserve"> </w:t>
      </w:r>
      <w:r>
        <w:t>от 31.05.2021 № 287 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образования».</w:t>
      </w:r>
    </w:p>
    <w:p w14:paraId="48025B59">
      <w:pPr>
        <w:pStyle w:val="4"/>
        <w:spacing w:line="276" w:lineRule="auto"/>
        <w:ind w:left="179" w:right="178" w:firstLine="566"/>
        <w:jc w:val="both"/>
      </w:pPr>
      <w:r>
        <w:rPr>
          <w:spacing w:val="-1"/>
        </w:rPr>
        <w:t>Постановление</w:t>
      </w:r>
      <w:r>
        <w:rPr>
          <w:spacing w:val="-10"/>
        </w:rPr>
        <w:t xml:space="preserve"> </w:t>
      </w:r>
      <w:r>
        <w:rPr>
          <w:spacing w:val="-1"/>
        </w:rPr>
        <w:t>Главного</w:t>
      </w:r>
      <w:r>
        <w:rPr>
          <w:spacing w:val="-12"/>
        </w:rPr>
        <w:t xml:space="preserve"> </w:t>
      </w:r>
      <w:r>
        <w:rPr>
          <w:spacing w:val="-1"/>
        </w:rPr>
        <w:t>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9"/>
        </w:rPr>
        <w:t xml:space="preserve"> </w:t>
      </w:r>
      <w:r>
        <w:t>врача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28</w:t>
      </w:r>
      <w:r>
        <w:rPr>
          <w:spacing w:val="33"/>
        </w:rPr>
        <w:t xml:space="preserve"> </w:t>
      </w:r>
      <w:r>
        <w:t>сентября</w:t>
      </w:r>
      <w:r>
        <w:rPr>
          <w:spacing w:val="38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28</w:t>
      </w:r>
      <w:r>
        <w:rPr>
          <w:spacing w:val="38"/>
        </w:rPr>
        <w:t xml:space="preserve"> </w:t>
      </w:r>
      <w:r>
        <w:t>«Об</w:t>
      </w:r>
      <w:r>
        <w:rPr>
          <w:spacing w:val="39"/>
        </w:rPr>
        <w:t xml:space="preserve"> </w:t>
      </w:r>
      <w:r>
        <w:t>утверждении</w:t>
      </w:r>
      <w:r>
        <w:rPr>
          <w:spacing w:val="38"/>
        </w:rPr>
        <w:t xml:space="preserve"> </w:t>
      </w:r>
      <w:r>
        <w:t>санитарных</w:t>
      </w:r>
      <w:r>
        <w:rPr>
          <w:spacing w:val="33"/>
        </w:rPr>
        <w:t xml:space="preserve"> </w:t>
      </w:r>
      <w:r>
        <w:t>правил</w:t>
      </w:r>
      <w:r>
        <w:rPr>
          <w:spacing w:val="38"/>
        </w:rPr>
        <w:t xml:space="preserve"> </w:t>
      </w:r>
      <w:r>
        <w:t>СП</w:t>
      </w:r>
      <w:r>
        <w:rPr>
          <w:spacing w:val="37"/>
        </w:rPr>
        <w:t xml:space="preserve"> </w:t>
      </w:r>
      <w:r>
        <w:t>2.4.3648-20</w:t>
      </w:r>
    </w:p>
    <w:p w14:paraId="71138FE2">
      <w:pPr>
        <w:pStyle w:val="4"/>
        <w:spacing w:line="276" w:lineRule="auto"/>
        <w:ind w:left="179" w:right="196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 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молодежи»».</w:t>
      </w:r>
    </w:p>
    <w:p w14:paraId="190E62BC">
      <w:pPr>
        <w:pStyle w:val="4"/>
        <w:spacing w:line="276" w:lineRule="auto"/>
        <w:ind w:left="179" w:right="183" w:firstLine="566"/>
        <w:jc w:val="both"/>
      </w:pPr>
      <w:r>
        <w:rPr>
          <w:spacing w:val="-1"/>
        </w:rPr>
        <w:t>Постановление</w:t>
      </w:r>
      <w:r>
        <w:rPr>
          <w:spacing w:val="-10"/>
        </w:rPr>
        <w:t xml:space="preserve"> </w:t>
      </w:r>
      <w:r>
        <w:rPr>
          <w:spacing w:val="-1"/>
        </w:rPr>
        <w:t>Главного</w:t>
      </w:r>
      <w:r>
        <w:rPr>
          <w:spacing w:val="-12"/>
        </w:rPr>
        <w:t xml:space="preserve"> </w:t>
      </w:r>
      <w:r>
        <w:rPr>
          <w:spacing w:val="-1"/>
        </w:rPr>
        <w:t>государственного</w:t>
      </w:r>
      <w:r>
        <w:rPr>
          <w:spacing w:val="-8"/>
        </w:rPr>
        <w:t xml:space="preserve"> </w:t>
      </w:r>
      <w:r>
        <w:t>санитарного</w:t>
      </w:r>
      <w:r>
        <w:rPr>
          <w:spacing w:val="-9"/>
        </w:rPr>
        <w:t xml:space="preserve"> </w:t>
      </w:r>
      <w:r>
        <w:t>врача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 2021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«Об</w:t>
      </w:r>
      <w:r>
        <w:rPr>
          <w:spacing w:val="2"/>
        </w:rPr>
        <w:t xml:space="preserve"> </w:t>
      </w:r>
      <w:r>
        <w:t>утверждении</w:t>
      </w:r>
      <w:r>
        <w:rPr>
          <w:spacing w:val="2"/>
        </w:rPr>
        <w:t xml:space="preserve"> </w:t>
      </w:r>
      <w:r>
        <w:t>санитарных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</w:t>
      </w:r>
    </w:p>
    <w:p w14:paraId="42F898E9">
      <w:pPr>
        <w:pStyle w:val="4"/>
        <w:spacing w:line="276" w:lineRule="auto"/>
        <w:ind w:left="179" w:right="183"/>
        <w:jc w:val="both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 факторов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обитания»;</w:t>
      </w:r>
    </w:p>
    <w:p w14:paraId="0B6A3981">
      <w:pPr>
        <w:pStyle w:val="4"/>
        <w:ind w:left="746"/>
      </w:pPr>
      <w:r>
        <w:t>Устав</w:t>
      </w:r>
      <w:r>
        <w:rPr>
          <w:spacing w:val="-3"/>
        </w:rPr>
        <w:t xml:space="preserve"> </w:t>
      </w:r>
      <w:r>
        <w:t>МБОУ</w:t>
      </w:r>
      <w:r>
        <w:rPr>
          <w:lang w:val="ru-RU"/>
        </w:rPr>
        <w:t>О</w:t>
      </w:r>
      <w:r>
        <w:t xml:space="preserve">ОШ </w:t>
      </w:r>
      <w:r>
        <w:rPr>
          <w:lang w:val="ru-RU"/>
        </w:rPr>
        <w:t>им</w:t>
      </w:r>
      <w:r>
        <w:rPr>
          <w:rFonts w:hint="default"/>
          <w:lang w:val="ru-RU"/>
        </w:rPr>
        <w:t>.Ежова Н.Г. с Волостновка</w:t>
      </w:r>
      <w:r>
        <w:rPr>
          <w:spacing w:val="-6"/>
        </w:rPr>
        <w:t xml:space="preserve"> </w:t>
      </w:r>
      <w:r>
        <w:t>.</w:t>
      </w:r>
    </w:p>
    <w:p w14:paraId="612ECBD4">
      <w:pPr>
        <w:pStyle w:val="4"/>
        <w:spacing w:before="41" w:line="237" w:lineRule="auto"/>
        <w:ind w:left="179" w:firstLine="710"/>
      </w:pPr>
      <w:r>
        <w:t>Не</w:t>
      </w:r>
      <w:r>
        <w:rPr>
          <w:spacing w:val="10"/>
        </w:rPr>
        <w:t xml:space="preserve"> </w:t>
      </w:r>
      <w:r>
        <w:t>предусматривается</w:t>
      </w:r>
      <w:r>
        <w:rPr>
          <w:spacing w:val="11"/>
        </w:rPr>
        <w:t xml:space="preserve"> </w:t>
      </w:r>
      <w:r>
        <w:t>внесение</w:t>
      </w:r>
      <w:r>
        <w:rPr>
          <w:spacing w:val="11"/>
        </w:rPr>
        <w:t xml:space="preserve"> </w:t>
      </w:r>
      <w:r>
        <w:t>изменений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дополнений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рабочие</w:t>
      </w:r>
      <w:r>
        <w:rPr>
          <w:spacing w:val="10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предметам:</w:t>
      </w:r>
    </w:p>
    <w:p w14:paraId="0D32AC65">
      <w:pPr>
        <w:pStyle w:val="6"/>
        <w:numPr>
          <w:ilvl w:val="0"/>
          <w:numId w:val="1"/>
        </w:numPr>
        <w:tabs>
          <w:tab w:val="left" w:pos="1596"/>
          <w:tab w:val="left" w:pos="1597"/>
        </w:tabs>
        <w:spacing w:before="8" w:line="237" w:lineRule="auto"/>
        <w:ind w:right="181" w:firstLine="710"/>
        <w:rPr>
          <w:sz w:val="24"/>
        </w:rPr>
      </w:pP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35"/>
          <w:sz w:val="24"/>
        </w:rPr>
        <w:t xml:space="preserve"> </w:t>
      </w:r>
      <w:r>
        <w:rPr>
          <w:sz w:val="24"/>
        </w:rPr>
        <w:t>(«Алгебра»,</w:t>
      </w:r>
      <w:r>
        <w:rPr>
          <w:spacing w:val="42"/>
          <w:sz w:val="24"/>
        </w:rPr>
        <w:t xml:space="preserve"> </w:t>
      </w:r>
      <w:r>
        <w:rPr>
          <w:sz w:val="24"/>
        </w:rPr>
        <w:t>«Геометрия»,</w:t>
      </w:r>
      <w:r>
        <w:rPr>
          <w:spacing w:val="42"/>
          <w:sz w:val="24"/>
        </w:rPr>
        <w:t xml:space="preserve"> </w:t>
      </w:r>
      <w:r>
        <w:rPr>
          <w:sz w:val="24"/>
        </w:rPr>
        <w:t>“Вероятность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статистика”)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«Математика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информатика»;</w:t>
      </w:r>
    </w:p>
    <w:p w14:paraId="3421DC05">
      <w:pPr>
        <w:pStyle w:val="6"/>
        <w:numPr>
          <w:ilvl w:val="0"/>
          <w:numId w:val="1"/>
        </w:numPr>
        <w:tabs>
          <w:tab w:val="left" w:pos="1596"/>
          <w:tab w:val="left" w:pos="1597"/>
        </w:tabs>
        <w:spacing w:line="237" w:lineRule="auto"/>
        <w:ind w:right="194" w:firstLine="710"/>
        <w:rPr>
          <w:sz w:val="24"/>
        </w:rPr>
      </w:pP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9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5"/>
          <w:sz w:val="24"/>
        </w:rPr>
        <w:t xml:space="preserve"> </w:t>
      </w:r>
      <w:r>
        <w:rPr>
          <w:sz w:val="24"/>
        </w:rPr>
        <w:t>язык»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6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5"/>
          <w:sz w:val="24"/>
        </w:rPr>
        <w:t xml:space="preserve"> </w:t>
      </w:r>
      <w:r>
        <w:rPr>
          <w:sz w:val="24"/>
        </w:rPr>
        <w:t>язык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литература»;</w:t>
      </w:r>
    </w:p>
    <w:p w14:paraId="617AEC7B">
      <w:pPr>
        <w:pStyle w:val="6"/>
        <w:numPr>
          <w:ilvl w:val="0"/>
          <w:numId w:val="1"/>
        </w:numPr>
        <w:tabs>
          <w:tab w:val="left" w:pos="1596"/>
          <w:tab w:val="left" w:pos="1597"/>
        </w:tabs>
        <w:spacing w:before="5" w:line="293" w:lineRule="exact"/>
        <w:ind w:left="1596" w:hanging="707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предмету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«Литература»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предметной</w:t>
      </w:r>
      <w:r>
        <w:rPr>
          <w:spacing w:val="-1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4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литература»;</w:t>
      </w:r>
    </w:p>
    <w:p w14:paraId="6280F2F5">
      <w:pPr>
        <w:pStyle w:val="6"/>
        <w:numPr>
          <w:ilvl w:val="0"/>
          <w:numId w:val="1"/>
        </w:numPr>
        <w:tabs>
          <w:tab w:val="left" w:pos="1596"/>
          <w:tab w:val="left" w:pos="1597"/>
          <w:tab w:val="left" w:pos="2076"/>
          <w:tab w:val="left" w:pos="3256"/>
          <w:tab w:val="left" w:pos="4589"/>
          <w:tab w:val="left" w:pos="6032"/>
          <w:tab w:val="left" w:pos="7072"/>
        </w:tabs>
        <w:spacing w:line="237" w:lineRule="auto"/>
        <w:ind w:right="188" w:firstLine="710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</w:r>
      <w:r>
        <w:rPr>
          <w:sz w:val="24"/>
        </w:rPr>
        <w:t>предмету</w:t>
      </w:r>
      <w:r>
        <w:rPr>
          <w:sz w:val="24"/>
        </w:rPr>
        <w:tab/>
      </w:r>
      <w:r>
        <w:rPr>
          <w:sz w:val="24"/>
        </w:rPr>
        <w:t>«История»</w:t>
      </w:r>
      <w:r>
        <w:rPr>
          <w:sz w:val="24"/>
        </w:rPr>
        <w:tab/>
      </w:r>
      <w:r>
        <w:rPr>
          <w:sz w:val="24"/>
        </w:rPr>
        <w:t>предметной</w:t>
      </w:r>
      <w:r>
        <w:rPr>
          <w:sz w:val="24"/>
        </w:rPr>
        <w:tab/>
      </w:r>
      <w:r>
        <w:rPr>
          <w:sz w:val="24"/>
        </w:rPr>
        <w:t>области</w:t>
      </w:r>
      <w:r>
        <w:rPr>
          <w:sz w:val="24"/>
        </w:rPr>
        <w:tab/>
      </w:r>
      <w:r>
        <w:rPr>
          <w:spacing w:val="-1"/>
          <w:sz w:val="24"/>
        </w:rPr>
        <w:t>«Общественно-научные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предметы»;</w:t>
      </w:r>
    </w:p>
    <w:p w14:paraId="42FABDA8">
      <w:pPr>
        <w:pStyle w:val="6"/>
        <w:numPr>
          <w:ilvl w:val="0"/>
          <w:numId w:val="1"/>
        </w:numPr>
        <w:tabs>
          <w:tab w:val="left" w:pos="1596"/>
          <w:tab w:val="left" w:pos="1597"/>
        </w:tabs>
        <w:spacing w:before="0"/>
        <w:ind w:right="183" w:firstLine="710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0"/>
          <w:sz w:val="24"/>
        </w:rPr>
        <w:t xml:space="preserve"> </w:t>
      </w:r>
      <w:r>
        <w:rPr>
          <w:sz w:val="24"/>
        </w:rPr>
        <w:t>«Обществознание»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«Общественно-научные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предметы»;</w:t>
      </w:r>
    </w:p>
    <w:p w14:paraId="64973E77">
      <w:pPr>
        <w:pStyle w:val="6"/>
        <w:numPr>
          <w:ilvl w:val="0"/>
          <w:numId w:val="1"/>
        </w:numPr>
        <w:tabs>
          <w:tab w:val="left" w:pos="1596"/>
          <w:tab w:val="left" w:pos="1597"/>
        </w:tabs>
        <w:spacing w:before="3" w:line="237" w:lineRule="auto"/>
        <w:ind w:right="188" w:firstLine="71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«География»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«Общественно-научные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предметы»;</w:t>
      </w:r>
    </w:p>
    <w:p w14:paraId="6BDD30DB">
      <w:pPr>
        <w:pStyle w:val="6"/>
        <w:numPr>
          <w:ilvl w:val="0"/>
          <w:numId w:val="1"/>
        </w:numPr>
        <w:tabs>
          <w:tab w:val="left" w:pos="1596"/>
          <w:tab w:val="left" w:pos="1597"/>
          <w:tab w:val="left" w:pos="2066"/>
          <w:tab w:val="left" w:pos="3380"/>
          <w:tab w:val="left" w:pos="4862"/>
          <w:tab w:val="left" w:pos="6142"/>
          <w:tab w:val="left" w:pos="7288"/>
          <w:tab w:val="left" w:pos="8726"/>
        </w:tabs>
        <w:spacing w:before="5" w:line="292" w:lineRule="exact"/>
        <w:ind w:left="1596" w:hanging="707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</w:r>
      <w:r>
        <w:rPr>
          <w:sz w:val="24"/>
        </w:rPr>
        <w:t>предметам</w:t>
      </w:r>
      <w:r>
        <w:rPr>
          <w:sz w:val="24"/>
        </w:rPr>
        <w:tab/>
      </w:r>
      <w:r>
        <w:rPr>
          <w:sz w:val="24"/>
        </w:rPr>
        <w:t>«Биология»,</w:t>
      </w:r>
      <w:r>
        <w:rPr>
          <w:sz w:val="24"/>
        </w:rPr>
        <w:tab/>
      </w:r>
      <w:r>
        <w:rPr>
          <w:sz w:val="24"/>
        </w:rPr>
        <w:t>«Физика»,</w:t>
      </w:r>
      <w:r>
        <w:rPr>
          <w:sz w:val="24"/>
        </w:rPr>
        <w:tab/>
      </w:r>
      <w:r>
        <w:rPr>
          <w:sz w:val="24"/>
        </w:rPr>
        <w:t>«Химия»</w:t>
      </w:r>
      <w:r>
        <w:rPr>
          <w:sz w:val="24"/>
        </w:rPr>
        <w:tab/>
      </w:r>
      <w:r>
        <w:rPr>
          <w:sz w:val="24"/>
        </w:rPr>
        <w:t>предметной</w:t>
      </w:r>
      <w:r>
        <w:rPr>
          <w:sz w:val="24"/>
        </w:rPr>
        <w:tab/>
      </w:r>
      <w:r>
        <w:rPr>
          <w:sz w:val="24"/>
        </w:rPr>
        <w:t>области</w:t>
      </w:r>
    </w:p>
    <w:p w14:paraId="526641AC">
      <w:pPr>
        <w:pStyle w:val="4"/>
        <w:spacing w:line="274" w:lineRule="exact"/>
        <w:ind w:left="179"/>
      </w:pPr>
      <w:r>
        <w:t>«Естественно-научные</w:t>
      </w:r>
      <w:r>
        <w:rPr>
          <w:spacing w:val="-7"/>
        </w:rPr>
        <w:t xml:space="preserve"> </w:t>
      </w:r>
      <w:r>
        <w:t>предметы»;</w:t>
      </w:r>
    </w:p>
    <w:p w14:paraId="0DE25168">
      <w:pPr>
        <w:pStyle w:val="6"/>
        <w:numPr>
          <w:ilvl w:val="0"/>
          <w:numId w:val="1"/>
        </w:numPr>
        <w:tabs>
          <w:tab w:val="left" w:pos="1596"/>
          <w:tab w:val="left" w:pos="1597"/>
        </w:tabs>
        <w:spacing w:before="0" w:line="293" w:lineRule="exact"/>
        <w:ind w:left="1596" w:hanging="707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«Музыка»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«Искусство»;</w:t>
      </w:r>
    </w:p>
    <w:p w14:paraId="61D4780E">
      <w:pPr>
        <w:pStyle w:val="6"/>
        <w:numPr>
          <w:ilvl w:val="0"/>
          <w:numId w:val="1"/>
        </w:numPr>
        <w:tabs>
          <w:tab w:val="left" w:pos="1596"/>
          <w:tab w:val="left" w:pos="1597"/>
        </w:tabs>
        <w:spacing w:line="237" w:lineRule="auto"/>
        <w:ind w:right="184" w:firstLine="710"/>
        <w:rPr>
          <w:sz w:val="24"/>
        </w:rPr>
      </w:pP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России».</w:t>
      </w:r>
    </w:p>
    <w:p w14:paraId="6DC15CBE">
      <w:pPr>
        <w:pStyle w:val="4"/>
        <w:spacing w:before="3" w:line="275" w:lineRule="exact"/>
        <w:ind w:left="885"/>
      </w:pPr>
      <w:r>
        <w:rPr>
          <w:spacing w:val="-1"/>
        </w:rPr>
        <w:t>Предусматривается</w:t>
      </w:r>
      <w:r>
        <w:rPr>
          <w:spacing w:val="-10"/>
        </w:rPr>
        <w:t xml:space="preserve"> </w:t>
      </w:r>
      <w:r>
        <w:rPr>
          <w:spacing w:val="-1"/>
        </w:rPr>
        <w:t>замена</w:t>
      </w:r>
      <w:r>
        <w:rPr>
          <w:spacing w:val="-12"/>
        </w:rPr>
        <w:t xml:space="preserve"> </w:t>
      </w:r>
      <w:r>
        <w:rPr>
          <w:spacing w:val="-1"/>
        </w:rPr>
        <w:t>дисциплины</w:t>
      </w:r>
      <w:r>
        <w:rPr>
          <w:spacing w:val="-14"/>
        </w:rPr>
        <w:t xml:space="preserve"> </w:t>
      </w:r>
      <w:r>
        <w:rPr>
          <w:spacing w:val="-1"/>
        </w:rPr>
        <w:t>«Физическая</w:t>
      </w:r>
      <w:r>
        <w:rPr>
          <w:spacing w:val="-11"/>
        </w:rPr>
        <w:t xml:space="preserve"> </w:t>
      </w:r>
      <w:r>
        <w:t>культура»</w:t>
      </w:r>
      <w:r>
        <w:rPr>
          <w:spacing w:val="-16"/>
        </w:rPr>
        <w:t xml:space="preserve"> </w:t>
      </w:r>
      <w:r>
        <w:t>предметной</w:t>
      </w:r>
      <w:r>
        <w:rPr>
          <w:spacing w:val="-15"/>
        </w:rPr>
        <w:t xml:space="preserve"> </w:t>
      </w:r>
      <w:r>
        <w:t>области</w:t>
      </w:r>
    </w:p>
    <w:p w14:paraId="5C174B9F">
      <w:pPr>
        <w:pStyle w:val="4"/>
        <w:spacing w:line="242" w:lineRule="auto"/>
        <w:ind w:left="179"/>
      </w:pPr>
      <w:r>
        <w:t>«Физическая</w:t>
      </w:r>
      <w:r>
        <w:rPr>
          <w:spacing w:val="41"/>
        </w:rPr>
        <w:t xml:space="preserve"> </w:t>
      </w:r>
      <w:r>
        <w:t>культура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основы</w:t>
      </w:r>
      <w:r>
        <w:rPr>
          <w:spacing w:val="38"/>
        </w:rPr>
        <w:t xml:space="preserve"> </w:t>
      </w:r>
      <w:r>
        <w:t>безопасности</w:t>
      </w:r>
      <w:r>
        <w:rPr>
          <w:spacing w:val="43"/>
        </w:rPr>
        <w:t xml:space="preserve"> </w:t>
      </w:r>
      <w:r>
        <w:t>жизнедеятельности»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специальную</w:t>
      </w:r>
      <w:r>
        <w:rPr>
          <w:spacing w:val="-57"/>
        </w:rPr>
        <w:t xml:space="preserve"> </w:t>
      </w:r>
      <w:r>
        <w:t>дисциплину</w:t>
      </w:r>
      <w:r>
        <w:rPr>
          <w:spacing w:val="-4"/>
        </w:rPr>
        <w:t xml:space="preserve"> </w:t>
      </w:r>
      <w:r>
        <w:t>«Адаптивная</w:t>
      </w:r>
      <w:r>
        <w:rPr>
          <w:spacing w:val="2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</w:t>
      </w:r>
    </w:p>
    <w:p w14:paraId="35579217">
      <w:pPr>
        <w:pStyle w:val="4"/>
        <w:spacing w:line="276" w:lineRule="auto"/>
        <w:ind w:left="179" w:right="189" w:firstLine="566"/>
        <w:jc w:val="both"/>
      </w:pP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входят обязательные предметные 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 предметы.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 отношений. Обязательная часть учебного плана определяет</w:t>
      </w:r>
      <w:r>
        <w:rPr>
          <w:spacing w:val="-57"/>
        </w:rPr>
        <w:t xml:space="preserve"> </w:t>
      </w:r>
      <w:r>
        <w:t>состав учебных предметов обязательных предметных областей. Учебный план определяет</w:t>
      </w:r>
      <w:r>
        <w:rPr>
          <w:spacing w:val="1"/>
        </w:rPr>
        <w:t xml:space="preserve"> </w:t>
      </w:r>
      <w:r>
        <w:t>состав и объем учебных предметов, курсов, а также их распределение по годам обучения.</w:t>
      </w:r>
      <w:r>
        <w:rPr>
          <w:spacing w:val="1"/>
        </w:rPr>
        <w:t xml:space="preserve"> </w:t>
      </w:r>
      <w:r>
        <w:t>Учебный план предусматривает работу школы в режиме пятидневной рабочей недели, при</w:t>
      </w:r>
      <w:r>
        <w:rPr>
          <w:spacing w:val="-57"/>
        </w:rPr>
        <w:t xml:space="preserve"> </w:t>
      </w:r>
      <w:r>
        <w:rPr>
          <w:spacing w:val="-1"/>
        </w:rPr>
        <w:t>этом</w:t>
      </w:r>
      <w:r>
        <w:rPr>
          <w:spacing w:val="-14"/>
        </w:rPr>
        <w:t xml:space="preserve"> </w:t>
      </w:r>
      <w:r>
        <w:rPr>
          <w:spacing w:val="-1"/>
        </w:rPr>
        <w:t>предельно</w:t>
      </w:r>
      <w:r>
        <w:rPr>
          <w:spacing w:val="-10"/>
        </w:rPr>
        <w:t xml:space="preserve"> </w:t>
      </w:r>
      <w:r>
        <w:rPr>
          <w:spacing w:val="-1"/>
        </w:rPr>
        <w:t>допустимая</w:t>
      </w:r>
      <w:r>
        <w:rPr>
          <w:spacing w:val="-10"/>
        </w:rPr>
        <w:t xml:space="preserve"> </w:t>
      </w:r>
      <w:r>
        <w:t>аудиторная</w:t>
      </w:r>
      <w:r>
        <w:rPr>
          <w:spacing w:val="-10"/>
        </w:rPr>
        <w:t xml:space="preserve"> </w:t>
      </w:r>
      <w:r>
        <w:t>нагрузка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превышает</w:t>
      </w:r>
      <w:r>
        <w:rPr>
          <w:spacing w:val="-9"/>
        </w:rPr>
        <w:t xml:space="preserve"> </w:t>
      </w:r>
      <w:r>
        <w:t>норму.</w:t>
      </w:r>
      <w:r>
        <w:rPr>
          <w:spacing w:val="-9"/>
        </w:rPr>
        <w:t xml:space="preserve"> </w:t>
      </w:r>
      <w:r>
        <w:t>Продолжительность</w:t>
      </w:r>
    </w:p>
    <w:p w14:paraId="3A6D7EE1">
      <w:pPr>
        <w:spacing w:line="276" w:lineRule="auto"/>
        <w:jc w:val="both"/>
        <w:sectPr>
          <w:pgSz w:w="11910" w:h="16840"/>
          <w:pgMar w:top="1040" w:right="660" w:bottom="280" w:left="1520" w:header="720" w:footer="720" w:gutter="0"/>
          <w:cols w:space="720" w:num="1"/>
        </w:sectPr>
      </w:pPr>
    </w:p>
    <w:p w14:paraId="2519EEF9">
      <w:pPr>
        <w:pStyle w:val="4"/>
        <w:spacing w:before="66" w:line="276" w:lineRule="auto"/>
        <w:ind w:left="179" w:right="192"/>
        <w:jc w:val="both"/>
      </w:pPr>
      <w:r>
        <w:t>урока в 5-9 классах 45 минут согласно Уставу школы. Продолжительность учебного года</w:t>
      </w:r>
      <w:r>
        <w:rPr>
          <w:spacing w:val="1"/>
        </w:rPr>
        <w:t xml:space="preserve"> </w:t>
      </w:r>
      <w:r>
        <w:t>34</w:t>
      </w:r>
      <w:r>
        <w:rPr>
          <w:spacing w:val="39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недели</w:t>
      </w:r>
      <w:r>
        <w:rPr>
          <w:spacing w:val="36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5-9</w:t>
      </w:r>
      <w:r>
        <w:rPr>
          <w:spacing w:val="35"/>
        </w:rPr>
        <w:t xml:space="preserve"> </w:t>
      </w:r>
      <w:r>
        <w:t>классов.</w:t>
      </w:r>
      <w:r>
        <w:rPr>
          <w:spacing w:val="37"/>
        </w:rPr>
        <w:t xml:space="preserve"> </w:t>
      </w:r>
      <w:r>
        <w:t>Обязательная</w:t>
      </w:r>
      <w:r>
        <w:rPr>
          <w:spacing w:val="35"/>
        </w:rPr>
        <w:t xml:space="preserve"> </w:t>
      </w:r>
      <w:r>
        <w:t>недельная</w:t>
      </w:r>
      <w:r>
        <w:rPr>
          <w:spacing w:val="34"/>
        </w:rPr>
        <w:t xml:space="preserve"> </w:t>
      </w:r>
      <w:r>
        <w:t>нагрузка</w:t>
      </w:r>
      <w:r>
        <w:rPr>
          <w:spacing w:val="39"/>
        </w:rPr>
        <w:t xml:space="preserve"> </w:t>
      </w:r>
      <w:r>
        <w:t>учащихся</w:t>
      </w:r>
      <w:r>
        <w:rPr>
          <w:spacing w:val="35"/>
        </w:rPr>
        <w:t xml:space="preserve"> </w:t>
      </w:r>
      <w:r>
        <w:t>МБОУ</w:t>
      </w:r>
      <w:r>
        <w:rPr>
          <w:lang w:val="ru-RU"/>
        </w:rPr>
        <w:t>О</w:t>
      </w:r>
      <w:r>
        <w:t xml:space="preserve">ОШ </w:t>
      </w:r>
      <w:r>
        <w:rPr>
          <w:lang w:val="ru-RU"/>
        </w:rPr>
        <w:t>им</w:t>
      </w:r>
      <w:r>
        <w:rPr>
          <w:rFonts w:hint="default"/>
          <w:lang w:val="ru-RU"/>
        </w:rPr>
        <w:t xml:space="preserve">.Ежова Н.Г. с Волостновка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допустимых 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 неделе и составляет по классам: 5 класс – 29 часов, 6 класс- 30 часов, 7 класс- 32</w:t>
      </w:r>
      <w:r>
        <w:rPr>
          <w:spacing w:val="1"/>
        </w:rPr>
        <w:t xml:space="preserve"> </w:t>
      </w:r>
      <w:r>
        <w:t>часа, 8 класс – 33 часа, 9 класс – 33 часа.</w:t>
      </w:r>
      <w:r>
        <w:rPr>
          <w:spacing w:val="1"/>
        </w:rPr>
        <w:t xml:space="preserve"> </w:t>
      </w:r>
      <w:r>
        <w:t>Содержание основного общего образования</w:t>
      </w:r>
      <w:r>
        <w:rPr>
          <w:spacing w:val="1"/>
        </w:rPr>
        <w:t xml:space="preserve"> </w:t>
      </w:r>
      <w:r>
        <w:t>является относительно</w:t>
      </w:r>
      <w:r>
        <w:rPr>
          <w:spacing w:val="1"/>
        </w:rPr>
        <w:t xml:space="preserve"> </w:t>
      </w:r>
      <w:r>
        <w:t>завершенным</w:t>
      </w:r>
      <w:r>
        <w:rPr>
          <w:spacing w:val="1"/>
        </w:rPr>
        <w:t xml:space="preserve"> </w:t>
      </w:r>
      <w:r>
        <w:t>и базовым</w:t>
      </w:r>
      <w:r>
        <w:rPr>
          <w:spacing w:val="1"/>
        </w:rPr>
        <w:t xml:space="preserve"> </w:t>
      </w:r>
      <w:r>
        <w:t>для продолжения обучения 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 школе или в учреждении профессионального образования, 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самообразования.</w:t>
      </w:r>
    </w:p>
    <w:p w14:paraId="7C8515D8">
      <w:pPr>
        <w:pStyle w:val="4"/>
        <w:spacing w:before="1" w:line="278" w:lineRule="auto"/>
        <w:ind w:left="179" w:right="188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2"/>
        </w:rPr>
        <w:t xml:space="preserve"> </w:t>
      </w:r>
      <w:r>
        <w:t>формам</w:t>
      </w:r>
      <w:r>
        <w:rPr>
          <w:spacing w:val="-7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характерным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школы.</w:t>
      </w:r>
    </w:p>
    <w:p w14:paraId="2158936F">
      <w:pPr>
        <w:pStyle w:val="4"/>
        <w:spacing w:line="276" w:lineRule="auto"/>
        <w:ind w:left="179" w:right="188" w:firstLine="566"/>
        <w:jc w:val="both"/>
      </w:pPr>
      <w:r>
        <w:t>Учебный план определяет состав и объем учебных предметов, курсов, модулей, а</w:t>
      </w:r>
      <w:r>
        <w:rPr>
          <w:spacing w:val="1"/>
        </w:rPr>
        <w:t xml:space="preserve"> </w:t>
      </w:r>
      <w:r>
        <w:t>также их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14:paraId="50176322">
      <w:pPr>
        <w:pStyle w:val="4"/>
        <w:spacing w:line="276" w:lineRule="auto"/>
        <w:ind w:left="179" w:right="189" w:firstLine="566"/>
        <w:jc w:val="both"/>
      </w:pPr>
      <w:r>
        <w:t>Учебный план состоит из двух частей – обязательной части и части, формируемой</w:t>
      </w:r>
      <w:r>
        <w:rPr>
          <w:spacing w:val="1"/>
        </w:rPr>
        <w:t xml:space="preserve"> </w:t>
      </w:r>
      <w:r>
        <w:t>участниками образовательных отношений. Обязательная часть учебного плана определяет</w:t>
      </w:r>
      <w:r>
        <w:rPr>
          <w:spacing w:val="-57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областей.</w:t>
      </w:r>
    </w:p>
    <w:p w14:paraId="1C27A830">
      <w:pPr>
        <w:pStyle w:val="4"/>
        <w:spacing w:line="280" w:lineRule="auto"/>
        <w:ind w:left="179" w:right="194" w:firstLine="566"/>
        <w:jc w:val="both"/>
      </w:pPr>
      <w:r>
        <w:t>Обязательные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(учебными</w:t>
      </w:r>
      <w:r>
        <w:rPr>
          <w:spacing w:val="-2"/>
        </w:rPr>
        <w:t xml:space="preserve"> </w:t>
      </w:r>
      <w:r>
        <w:t>модулями):</w:t>
      </w:r>
    </w:p>
    <w:p w14:paraId="37DB2DEC">
      <w:pPr>
        <w:pStyle w:val="4"/>
        <w:spacing w:line="276" w:lineRule="auto"/>
        <w:ind w:left="746" w:right="3233"/>
        <w:jc w:val="both"/>
      </w:pP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язык.</w:t>
      </w:r>
      <w:r>
        <w:rPr>
          <w:spacing w:val="-3"/>
        </w:rPr>
        <w:t xml:space="preserve"> </w:t>
      </w:r>
      <w:r>
        <w:t>Литература.</w:t>
      </w:r>
      <w:r>
        <w:rPr>
          <w:spacing w:val="-57"/>
        </w:rPr>
        <w:t xml:space="preserve"> </w:t>
      </w:r>
      <w:r>
        <w:t>Иностранные языки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Иностранный</w:t>
      </w:r>
      <w:r>
        <w:rPr>
          <w:spacing w:val="2"/>
        </w:rPr>
        <w:t xml:space="preserve"> </w:t>
      </w:r>
      <w:r>
        <w:t>язык</w:t>
      </w:r>
    </w:p>
    <w:p w14:paraId="1C19DB1E">
      <w:pPr>
        <w:pStyle w:val="4"/>
        <w:spacing w:line="276" w:lineRule="auto"/>
        <w:ind w:left="179" w:right="187" w:firstLine="566"/>
        <w:jc w:val="both"/>
      </w:pPr>
      <w:r>
        <w:t>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Алгебра,</w:t>
      </w:r>
      <w:r>
        <w:rPr>
          <w:spacing w:val="1"/>
        </w:rPr>
        <w:t xml:space="preserve"> </w:t>
      </w:r>
      <w:r>
        <w:t>Геометрия,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статистика,</w:t>
      </w:r>
      <w:r>
        <w:rPr>
          <w:spacing w:val="3"/>
        </w:rPr>
        <w:t xml:space="preserve"> </w:t>
      </w:r>
      <w:r>
        <w:t>Информатика.</w:t>
      </w:r>
    </w:p>
    <w:p w14:paraId="0BBFB3C4">
      <w:pPr>
        <w:pStyle w:val="4"/>
        <w:spacing w:line="276" w:lineRule="auto"/>
        <w:ind w:left="746" w:right="1352"/>
        <w:jc w:val="both"/>
      </w:pPr>
      <w:r>
        <w:t>Общественно-научные предметы – История, Обществознание, География.</w:t>
      </w:r>
      <w:r>
        <w:rPr>
          <w:spacing w:val="-57"/>
        </w:rPr>
        <w:t xml:space="preserve"> </w:t>
      </w:r>
      <w:r>
        <w:t>Естественнонаучные</w:t>
      </w:r>
      <w:r>
        <w:rPr>
          <w:spacing w:val="-1"/>
        </w:rPr>
        <w:t xml:space="preserve"> </w:t>
      </w:r>
      <w:r>
        <w:t>предметы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Физика,</w:t>
      </w:r>
      <w:r>
        <w:rPr>
          <w:spacing w:val="-2"/>
        </w:rPr>
        <w:t xml:space="preserve"> </w:t>
      </w:r>
      <w:r>
        <w:t>Химия,</w:t>
      </w:r>
      <w:r>
        <w:rPr>
          <w:spacing w:val="3"/>
        </w:rPr>
        <w:t xml:space="preserve"> </w:t>
      </w:r>
      <w:r>
        <w:t>Биология.</w:t>
      </w:r>
    </w:p>
    <w:p w14:paraId="2B3199D5">
      <w:pPr>
        <w:pStyle w:val="4"/>
        <w:spacing w:line="276" w:lineRule="auto"/>
        <w:ind w:left="179" w:right="180" w:firstLine="566"/>
        <w:jc w:val="both"/>
      </w:pPr>
      <w:r>
        <w:t>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3A7C19BF">
      <w:pPr>
        <w:pStyle w:val="4"/>
        <w:spacing w:line="276" w:lineRule="auto"/>
        <w:ind w:left="746" w:right="3844"/>
        <w:jc w:val="both"/>
      </w:pPr>
      <w:r>
        <w:t>Искусство – Изобразительное искусство. Музыка.</w:t>
      </w:r>
      <w:r>
        <w:rPr>
          <w:spacing w:val="-58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Технология.</w:t>
      </w:r>
    </w:p>
    <w:p w14:paraId="1C6C1896">
      <w:pPr>
        <w:pStyle w:val="4"/>
        <w:spacing w:line="276" w:lineRule="auto"/>
        <w:ind w:left="179" w:right="184" w:firstLine="566"/>
        <w:jc w:val="both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3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</w:p>
    <w:p w14:paraId="75271EA5">
      <w:pPr>
        <w:pStyle w:val="4"/>
        <w:spacing w:line="276" w:lineRule="auto"/>
        <w:ind w:left="179" w:right="185" w:firstLine="566"/>
        <w:jc w:val="both"/>
      </w:pP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примерным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"Институт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академии</w:t>
      </w:r>
      <w:r>
        <w:rPr>
          <w:spacing w:val="-8"/>
        </w:rPr>
        <w:t xml:space="preserve"> </w:t>
      </w:r>
      <w:r>
        <w:t>образования"</w:t>
      </w:r>
      <w:r>
        <w:rPr>
          <w:spacing w:val="-1"/>
        </w:rPr>
        <w:t xml:space="preserve"> </w:t>
      </w:r>
      <w:r>
        <w:t>(ФГБНУ</w:t>
      </w:r>
      <w:r>
        <w:rPr>
          <w:spacing w:val="-2"/>
        </w:rPr>
        <w:t xml:space="preserve"> </w:t>
      </w:r>
      <w:r>
        <w:t>"ИСРО</w:t>
      </w:r>
      <w:r>
        <w:rPr>
          <w:spacing w:val="1"/>
        </w:rPr>
        <w:t xml:space="preserve"> </w:t>
      </w:r>
      <w:r>
        <w:t>РАО").</w:t>
      </w:r>
    </w:p>
    <w:p w14:paraId="195495F7">
      <w:pPr>
        <w:pStyle w:val="4"/>
        <w:spacing w:line="276" w:lineRule="auto"/>
        <w:ind w:left="179" w:right="196" w:firstLine="566"/>
        <w:jc w:val="both"/>
      </w:pPr>
      <w:r>
        <w:t>Учебные предметы «Родной язык (русский)», «Родная литература» не изучается в</w:t>
      </w:r>
      <w:r>
        <w:rPr>
          <w:spacing w:val="1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58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Организации).</w:t>
      </w:r>
    </w:p>
    <w:p w14:paraId="4F28E991">
      <w:pPr>
        <w:pStyle w:val="4"/>
        <w:ind w:left="179" w:right="179" w:firstLine="710"/>
        <w:jc w:val="both"/>
      </w:pPr>
      <w:r>
        <w:t>Учебный курс «ОДНКНР», основными задачами которого являются: воспитание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самосовершенствованию;</w:t>
      </w:r>
      <w:r>
        <w:rPr>
          <w:spacing w:val="1"/>
        </w:rPr>
        <w:t xml:space="preserve"> </w:t>
      </w: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rPr>
          <w:spacing w:val="-1"/>
        </w:rPr>
        <w:t>представлений</w:t>
      </w:r>
      <w:r>
        <w:rPr>
          <w:spacing w:val="-21"/>
        </w:rPr>
        <w:t xml:space="preserve"> </w:t>
      </w:r>
      <w:r>
        <w:rPr>
          <w:spacing w:val="-1"/>
        </w:rPr>
        <w:t>об</w:t>
      </w:r>
      <w:r>
        <w:rPr>
          <w:spacing w:val="-15"/>
        </w:rPr>
        <w:t xml:space="preserve"> </w:t>
      </w:r>
      <w:r>
        <w:t>основах</w:t>
      </w:r>
      <w:r>
        <w:rPr>
          <w:spacing w:val="-17"/>
        </w:rPr>
        <w:t xml:space="preserve"> </w:t>
      </w:r>
      <w:r>
        <w:t>светской</w:t>
      </w:r>
      <w:r>
        <w:rPr>
          <w:spacing w:val="-12"/>
        </w:rPr>
        <w:t xml:space="preserve"> </w:t>
      </w:r>
      <w:r>
        <w:t>этики,</w:t>
      </w:r>
      <w:r>
        <w:rPr>
          <w:spacing w:val="-10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17"/>
        </w:rPr>
        <w:t xml:space="preserve"> </w:t>
      </w:r>
      <w:r>
        <w:t>религий,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человечества.</w:t>
      </w:r>
    </w:p>
    <w:p w14:paraId="1029E6A1">
      <w:pPr>
        <w:pStyle w:val="4"/>
        <w:ind w:left="179" w:right="189" w:firstLine="710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предметов обязательных предметных областей для всех имеющих по данной 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32"/>
        </w:rPr>
        <w:t xml:space="preserve"> </w:t>
      </w:r>
      <w:r>
        <w:t>аккредитацию</w:t>
      </w:r>
      <w:r>
        <w:rPr>
          <w:spacing w:val="32"/>
        </w:rPr>
        <w:t xml:space="preserve"> </w:t>
      </w:r>
      <w:r>
        <w:t>образовательных</w:t>
      </w:r>
      <w:r>
        <w:rPr>
          <w:spacing w:val="29"/>
        </w:rPr>
        <w:t xml:space="preserve"> </w:t>
      </w:r>
      <w:r>
        <w:t>организаций,</w:t>
      </w:r>
      <w:r>
        <w:rPr>
          <w:spacing w:val="36"/>
        </w:rPr>
        <w:t xml:space="preserve"> </w:t>
      </w:r>
      <w:r>
        <w:t>реализующих</w:t>
      </w:r>
    </w:p>
    <w:p w14:paraId="25EA9E53">
      <w:pPr>
        <w:jc w:val="both"/>
        <w:sectPr>
          <w:pgSz w:w="11910" w:h="16840"/>
          <w:pgMar w:top="1040" w:right="660" w:bottom="280" w:left="1520" w:header="720" w:footer="720" w:gutter="0"/>
          <w:cols w:space="720" w:num="1"/>
        </w:sectPr>
      </w:pPr>
    </w:p>
    <w:p w14:paraId="613207C5">
      <w:pPr>
        <w:pStyle w:val="4"/>
        <w:spacing w:before="66" w:line="242" w:lineRule="auto"/>
        <w:ind w:left="179" w:right="185"/>
        <w:jc w:val="both"/>
      </w:pPr>
      <w:r>
        <w:t>образовательную программу основного общего образования, и учебное время, отводимое</w:t>
      </w:r>
      <w:r>
        <w:rPr>
          <w:spacing w:val="1"/>
        </w:rPr>
        <w:t xml:space="preserve"> </w:t>
      </w:r>
      <w:r>
        <w:t>на их</w:t>
      </w:r>
      <w:r>
        <w:rPr>
          <w:spacing w:val="-3"/>
        </w:rPr>
        <w:t xml:space="preserve"> </w:t>
      </w:r>
      <w:r>
        <w:t>изучение по</w:t>
      </w:r>
      <w:r>
        <w:rPr>
          <w:spacing w:val="6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14:paraId="35FDFE81">
      <w:pPr>
        <w:pStyle w:val="4"/>
        <w:spacing w:line="276" w:lineRule="auto"/>
        <w:ind w:left="179" w:right="183" w:firstLine="566"/>
        <w:jc w:val="both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 обучающихся, их родителей (законных представителей) сформирована на</w:t>
      </w:r>
      <w:r>
        <w:rPr>
          <w:spacing w:val="1"/>
        </w:rPr>
        <w:t xml:space="preserve"> </w:t>
      </w:r>
      <w:r>
        <w:t>основании заявлений родителей (Протокол родительского</w:t>
      </w:r>
      <w:r>
        <w:rPr>
          <w:spacing w:val="1"/>
        </w:rPr>
        <w:t xml:space="preserve"> </w:t>
      </w:r>
      <w:r>
        <w:t>собрания от 21.03.2022 №4),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7AAF9D09">
      <w:pPr>
        <w:pStyle w:val="4"/>
        <w:spacing w:line="276" w:lineRule="auto"/>
        <w:ind w:left="179" w:right="178" w:firstLine="566"/>
        <w:jc w:val="both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представлена учебным курсом «Финансовая грамотность» для обучающихся 5-9-х классов</w:t>
      </w:r>
      <w:r>
        <w:rPr>
          <w:spacing w:val="-57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1 часу в неделю), который направлен на формирование у школьников интереса к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убежденности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финансовых понятий, на знакомство с актуальными финансовыми продуктами и услугами.</w:t>
      </w:r>
      <w:r>
        <w:rPr>
          <w:spacing w:val="-57"/>
        </w:rPr>
        <w:t xml:space="preserve"> </w:t>
      </w:r>
      <w:r>
        <w:t>Учебный курс «Человек и его здоровье» для обучающихся 5-9-х классов (по 1 часу в</w:t>
      </w:r>
      <w:r>
        <w:rPr>
          <w:spacing w:val="1"/>
        </w:rPr>
        <w:t xml:space="preserve"> </w:t>
      </w:r>
      <w:r>
        <w:t>неделю).</w:t>
      </w:r>
    </w:p>
    <w:p w14:paraId="391A8E51">
      <w:pPr>
        <w:pStyle w:val="4"/>
        <w:spacing w:line="276" w:lineRule="auto"/>
        <w:ind w:left="179" w:right="191" w:firstLine="566"/>
        <w:jc w:val="both"/>
      </w:pPr>
      <w:r>
        <w:t>Для реализации учебного плана школа имеет необходимое кадровое, методическое и</w:t>
      </w:r>
      <w:r>
        <w:rPr>
          <w:spacing w:val="-57"/>
        </w:rPr>
        <w:t xml:space="preserve"> </w:t>
      </w:r>
      <w:r>
        <w:t>материально-техническое</w:t>
      </w:r>
      <w:r>
        <w:rPr>
          <w:spacing w:val="-5"/>
        </w:rPr>
        <w:t xml:space="preserve"> </w:t>
      </w:r>
      <w:r>
        <w:t>обеспечение.</w:t>
      </w:r>
    </w:p>
    <w:p w14:paraId="54FECDBF">
      <w:pPr>
        <w:pStyle w:val="4"/>
        <w:spacing w:line="276" w:lineRule="auto"/>
        <w:ind w:left="179" w:right="181" w:firstLine="566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 и порядке текущего контроля успеваемости и промежуточной аттестации</w:t>
      </w:r>
      <w:r>
        <w:rPr>
          <w:spacing w:val="1"/>
        </w:rPr>
        <w:t xml:space="preserve"> </w:t>
      </w:r>
      <w:r>
        <w:t>по четвертям. В 5-9-х классах форма промежуточной аттестации – четвертная и годовая</w:t>
      </w:r>
      <w:r>
        <w:rPr>
          <w:spacing w:val="1"/>
        </w:rPr>
        <w:t xml:space="preserve"> </w:t>
      </w:r>
      <w:r>
        <w:t>аттестация. Промежуточная аттестация проводится с целью установления соответствия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четвертных,</w:t>
      </w:r>
      <w:r>
        <w:rPr>
          <w:spacing w:val="-2"/>
        </w:rPr>
        <w:t xml:space="preserve"> </w:t>
      </w:r>
      <w:r>
        <w:t>годовых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работ.</w:t>
      </w:r>
    </w:p>
    <w:p w14:paraId="5E9709F9">
      <w:pPr>
        <w:pStyle w:val="4"/>
        <w:rPr>
          <w:sz w:val="26"/>
        </w:rPr>
      </w:pPr>
    </w:p>
    <w:p w14:paraId="16BFCCB6">
      <w:pPr>
        <w:pStyle w:val="4"/>
        <w:spacing w:before="1"/>
        <w:rPr>
          <w:sz w:val="29"/>
        </w:rPr>
      </w:pPr>
    </w:p>
    <w:p w14:paraId="02751BA0">
      <w:pPr>
        <w:ind w:left="3651" w:right="1650" w:hanging="1998"/>
        <w:rPr>
          <w:sz w:val="28"/>
        </w:rPr>
      </w:pPr>
      <w:r>
        <w:rPr>
          <w:sz w:val="28"/>
        </w:rPr>
        <w:t>Учебный план АООП основного общего 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ЗРП</w:t>
      </w:r>
    </w:p>
    <w:p w14:paraId="34450E2C">
      <w:pPr>
        <w:pStyle w:val="4"/>
        <w:spacing w:before="5" w:after="1"/>
        <w:rPr>
          <w:sz w:val="28"/>
        </w:rPr>
      </w:pPr>
    </w:p>
    <w:tbl>
      <w:tblPr>
        <w:tblStyle w:val="5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9"/>
        <w:gridCol w:w="2271"/>
        <w:gridCol w:w="734"/>
        <w:gridCol w:w="797"/>
        <w:gridCol w:w="926"/>
        <w:gridCol w:w="783"/>
        <w:gridCol w:w="826"/>
        <w:gridCol w:w="1436"/>
      </w:tblGrid>
      <w:tr w14:paraId="24095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729" w:type="dxa"/>
            <w:vMerge w:val="restart"/>
          </w:tcPr>
          <w:p w14:paraId="15DECA6D">
            <w:pPr>
              <w:pStyle w:val="7"/>
              <w:spacing w:line="274" w:lineRule="exact"/>
              <w:ind w:left="461" w:right="192" w:hanging="236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271" w:type="dxa"/>
            <w:vMerge w:val="restart"/>
            <w:tcBorders>
              <w:right w:val="single" w:color="000000" w:sz="6" w:space="0"/>
            </w:tcBorders>
          </w:tcPr>
          <w:p w14:paraId="7DBDE8DB">
            <w:pPr>
              <w:pStyle w:val="7"/>
              <w:spacing w:before="136"/>
              <w:ind w:left="148"/>
              <w:jc w:val="lef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4066" w:type="dxa"/>
            <w:gridSpan w:val="5"/>
            <w:tcBorders>
              <w:left w:val="single" w:color="000000" w:sz="6" w:space="0"/>
            </w:tcBorders>
          </w:tcPr>
          <w:p w14:paraId="2DAF67F7">
            <w:pPr>
              <w:pStyle w:val="7"/>
              <w:spacing w:line="258" w:lineRule="exact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436" w:type="dxa"/>
            <w:vMerge w:val="restart"/>
          </w:tcPr>
          <w:p w14:paraId="5000D481">
            <w:pPr>
              <w:pStyle w:val="7"/>
              <w:spacing w:line="273" w:lineRule="exact"/>
              <w:ind w:left="423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14:paraId="10188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69A5BDF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 w:val="continue"/>
            <w:tcBorders>
              <w:top w:val="nil"/>
              <w:right w:val="single" w:color="000000" w:sz="6" w:space="0"/>
            </w:tcBorders>
          </w:tcPr>
          <w:p w14:paraId="17D7E65B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13C5BF88">
            <w:pPr>
              <w:pStyle w:val="7"/>
              <w:spacing w:line="259" w:lineRule="exact"/>
              <w:ind w:left="13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797" w:type="dxa"/>
          </w:tcPr>
          <w:p w14:paraId="13391796">
            <w:pPr>
              <w:pStyle w:val="7"/>
              <w:spacing w:line="259" w:lineRule="exact"/>
              <w:ind w:left="148" w:right="135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926" w:type="dxa"/>
          </w:tcPr>
          <w:p w14:paraId="318E0977">
            <w:pPr>
              <w:pStyle w:val="7"/>
              <w:spacing w:line="259" w:lineRule="exact"/>
              <w:ind w:left="220" w:right="196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783" w:type="dxa"/>
          </w:tcPr>
          <w:p w14:paraId="5E01008C">
            <w:pPr>
              <w:pStyle w:val="7"/>
              <w:spacing w:line="259" w:lineRule="exact"/>
              <w:ind w:left="139" w:right="129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826" w:type="dxa"/>
          </w:tcPr>
          <w:p w14:paraId="6E850032">
            <w:pPr>
              <w:pStyle w:val="7"/>
              <w:spacing w:line="259" w:lineRule="exact"/>
              <w:ind w:left="167" w:right="149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1436" w:type="dxa"/>
            <w:vMerge w:val="continue"/>
            <w:tcBorders>
              <w:top w:val="nil"/>
            </w:tcBorders>
          </w:tcPr>
          <w:p w14:paraId="4FF78276">
            <w:pPr>
              <w:rPr>
                <w:sz w:val="2"/>
                <w:szCs w:val="2"/>
              </w:rPr>
            </w:pPr>
          </w:p>
        </w:tc>
      </w:tr>
      <w:tr w14:paraId="11FB7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240" w:type="dxa"/>
            <w:gridSpan w:val="6"/>
          </w:tcPr>
          <w:p w14:paraId="2ADFEC1C">
            <w:pPr>
              <w:pStyle w:val="7"/>
              <w:spacing w:line="253" w:lineRule="exact"/>
              <w:ind w:left="1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  <w:tc>
          <w:tcPr>
            <w:tcW w:w="826" w:type="dxa"/>
          </w:tcPr>
          <w:p w14:paraId="4E721FFF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436" w:type="dxa"/>
          </w:tcPr>
          <w:p w14:paraId="5013B9C4">
            <w:pPr>
              <w:pStyle w:val="7"/>
              <w:jc w:val="left"/>
              <w:rPr>
                <w:sz w:val="20"/>
              </w:rPr>
            </w:pPr>
          </w:p>
        </w:tc>
      </w:tr>
      <w:tr w14:paraId="0E447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729" w:type="dxa"/>
            <w:vMerge w:val="restart"/>
          </w:tcPr>
          <w:p w14:paraId="0E5436EF">
            <w:pPr>
              <w:pStyle w:val="7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14:paraId="19EE844F">
            <w:pPr>
              <w:pStyle w:val="7"/>
              <w:spacing w:before="2"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66A73EED">
            <w:pPr>
              <w:pStyle w:val="7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5EB08419">
            <w:pPr>
              <w:pStyle w:val="7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7" w:type="dxa"/>
          </w:tcPr>
          <w:p w14:paraId="6F3655F5">
            <w:pPr>
              <w:pStyle w:val="7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6" w:type="dxa"/>
          </w:tcPr>
          <w:p w14:paraId="6000F0B0">
            <w:pPr>
              <w:pStyle w:val="7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3" w:type="dxa"/>
          </w:tcPr>
          <w:p w14:paraId="04658913">
            <w:pPr>
              <w:pStyle w:val="7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14:paraId="486F1252">
            <w:pPr>
              <w:pStyle w:val="7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6" w:type="dxa"/>
          </w:tcPr>
          <w:p w14:paraId="0A98E692">
            <w:pPr>
              <w:pStyle w:val="7"/>
              <w:spacing w:line="258" w:lineRule="exact"/>
              <w:ind w:left="581" w:right="56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14:paraId="78CF1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277C0AD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513BEDAA">
            <w:pPr>
              <w:pStyle w:val="7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0C5633B3">
            <w:pPr>
              <w:pStyle w:val="7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14:paraId="23F2B7D2">
            <w:pPr>
              <w:pStyle w:val="7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14:paraId="408C5BEB">
            <w:pPr>
              <w:pStyle w:val="7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14:paraId="0279318F">
            <w:pPr>
              <w:pStyle w:val="7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14:paraId="67F3E79D">
            <w:pPr>
              <w:pStyle w:val="7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6" w:type="dxa"/>
          </w:tcPr>
          <w:p w14:paraId="6E34527D">
            <w:pPr>
              <w:pStyle w:val="7"/>
              <w:spacing w:line="253" w:lineRule="exact"/>
              <w:ind w:left="581" w:right="56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14:paraId="72194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729" w:type="dxa"/>
          </w:tcPr>
          <w:p w14:paraId="574AC4C2">
            <w:pPr>
              <w:pStyle w:val="7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</w:p>
          <w:p w14:paraId="6E2EE3D3">
            <w:pPr>
              <w:pStyle w:val="7"/>
              <w:spacing w:before="2" w:line="26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2A72E743">
            <w:pPr>
              <w:pStyle w:val="7"/>
              <w:spacing w:before="131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0354537C">
            <w:pPr>
              <w:pStyle w:val="7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" w:type="dxa"/>
          </w:tcPr>
          <w:p w14:paraId="5F656FA3">
            <w:pPr>
              <w:pStyle w:val="7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14:paraId="211808E0">
            <w:pPr>
              <w:pStyle w:val="7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3" w:type="dxa"/>
          </w:tcPr>
          <w:p w14:paraId="3AEDB92D">
            <w:pPr>
              <w:pStyle w:val="7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14:paraId="40B80B8C">
            <w:pPr>
              <w:pStyle w:val="7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6" w:type="dxa"/>
          </w:tcPr>
          <w:p w14:paraId="4CF626AA">
            <w:pPr>
              <w:pStyle w:val="7"/>
              <w:spacing w:line="268" w:lineRule="exact"/>
              <w:ind w:left="581" w:right="56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14:paraId="6B224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729" w:type="dxa"/>
            <w:vMerge w:val="restart"/>
          </w:tcPr>
          <w:p w14:paraId="5BE8AE43">
            <w:pPr>
              <w:pStyle w:val="7"/>
              <w:jc w:val="left"/>
              <w:rPr>
                <w:sz w:val="26"/>
              </w:rPr>
            </w:pPr>
          </w:p>
          <w:p w14:paraId="086BEF76">
            <w:pPr>
              <w:pStyle w:val="7"/>
              <w:spacing w:before="6"/>
              <w:jc w:val="left"/>
              <w:rPr>
                <w:sz w:val="23"/>
              </w:rPr>
            </w:pPr>
          </w:p>
          <w:p w14:paraId="39F525E9">
            <w:pPr>
              <w:pStyle w:val="7"/>
              <w:spacing w:line="237" w:lineRule="auto"/>
              <w:ind w:left="110" w:right="168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61091C16">
            <w:pPr>
              <w:pStyle w:val="7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1D697374">
            <w:pPr>
              <w:pStyle w:val="7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7" w:type="dxa"/>
          </w:tcPr>
          <w:p w14:paraId="49EF2264">
            <w:pPr>
              <w:pStyle w:val="7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6" w:type="dxa"/>
          </w:tcPr>
          <w:p w14:paraId="1078E51A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783" w:type="dxa"/>
          </w:tcPr>
          <w:p w14:paraId="494851C2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826" w:type="dxa"/>
          </w:tcPr>
          <w:p w14:paraId="50CF71D7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436" w:type="dxa"/>
          </w:tcPr>
          <w:p w14:paraId="404505AD">
            <w:pPr>
              <w:pStyle w:val="7"/>
              <w:spacing w:line="258" w:lineRule="exact"/>
              <w:ind w:left="581" w:right="5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14:paraId="04BD8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4380789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6171F8FD">
            <w:pPr>
              <w:pStyle w:val="7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04CB6316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797" w:type="dxa"/>
          </w:tcPr>
          <w:p w14:paraId="3301AEC1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926" w:type="dxa"/>
          </w:tcPr>
          <w:p w14:paraId="1968C24E">
            <w:pPr>
              <w:pStyle w:val="7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3" w:type="dxa"/>
          </w:tcPr>
          <w:p w14:paraId="2C43418B">
            <w:pPr>
              <w:pStyle w:val="7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6" w:type="dxa"/>
          </w:tcPr>
          <w:p w14:paraId="29C00DA5">
            <w:pPr>
              <w:pStyle w:val="7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6" w:type="dxa"/>
          </w:tcPr>
          <w:p w14:paraId="33825DB0">
            <w:pPr>
              <w:pStyle w:val="7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14:paraId="6C1F0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6C7178EC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50BC30EB">
            <w:pPr>
              <w:pStyle w:val="7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792D7690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797" w:type="dxa"/>
          </w:tcPr>
          <w:p w14:paraId="21551CFE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926" w:type="dxa"/>
          </w:tcPr>
          <w:p w14:paraId="706A56E4">
            <w:pPr>
              <w:pStyle w:val="7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14:paraId="742F185D">
            <w:pPr>
              <w:pStyle w:val="7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14:paraId="277F8726">
            <w:pPr>
              <w:pStyle w:val="7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6" w:type="dxa"/>
          </w:tcPr>
          <w:p w14:paraId="46136CBD">
            <w:pPr>
              <w:pStyle w:val="7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14:paraId="12E67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7381FF80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19DC4B3E">
            <w:pPr>
              <w:pStyle w:val="7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6A4C49D">
            <w:pPr>
              <w:pStyle w:val="7"/>
              <w:spacing w:before="2"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6F590BE5">
            <w:pPr>
              <w:pStyle w:val="7"/>
              <w:jc w:val="left"/>
              <w:rPr>
                <w:sz w:val="24"/>
              </w:rPr>
            </w:pPr>
          </w:p>
        </w:tc>
        <w:tc>
          <w:tcPr>
            <w:tcW w:w="797" w:type="dxa"/>
          </w:tcPr>
          <w:p w14:paraId="188BEAF4">
            <w:pPr>
              <w:pStyle w:val="7"/>
              <w:jc w:val="left"/>
              <w:rPr>
                <w:sz w:val="24"/>
              </w:rPr>
            </w:pPr>
          </w:p>
        </w:tc>
        <w:tc>
          <w:tcPr>
            <w:tcW w:w="926" w:type="dxa"/>
          </w:tcPr>
          <w:p w14:paraId="70A6B008">
            <w:pPr>
              <w:pStyle w:val="7"/>
              <w:spacing w:line="315" w:lineRule="exact"/>
              <w:ind w:left="2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783" w:type="dxa"/>
          </w:tcPr>
          <w:p w14:paraId="49015F78">
            <w:pPr>
              <w:pStyle w:val="7"/>
              <w:spacing w:line="315" w:lineRule="exact"/>
              <w:ind w:left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26" w:type="dxa"/>
          </w:tcPr>
          <w:p w14:paraId="1D84A82C">
            <w:pPr>
              <w:pStyle w:val="7"/>
              <w:spacing w:line="315" w:lineRule="exact"/>
              <w:ind w:left="1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436" w:type="dxa"/>
          </w:tcPr>
          <w:p w14:paraId="7D71D488">
            <w:pPr>
              <w:pStyle w:val="7"/>
              <w:spacing w:line="315" w:lineRule="exact"/>
              <w:ind w:left="11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14:paraId="78078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574AE4E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7819D6A3">
            <w:pPr>
              <w:pStyle w:val="7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320941BE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797" w:type="dxa"/>
          </w:tcPr>
          <w:p w14:paraId="50A2E02E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926" w:type="dxa"/>
          </w:tcPr>
          <w:p w14:paraId="588D5F44">
            <w:pPr>
              <w:pStyle w:val="7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14:paraId="6862CE7C">
            <w:pPr>
              <w:pStyle w:val="7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6" w:type="dxa"/>
          </w:tcPr>
          <w:p w14:paraId="7969CB45">
            <w:pPr>
              <w:pStyle w:val="7"/>
              <w:spacing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6" w:type="dxa"/>
          </w:tcPr>
          <w:p w14:paraId="5156CD64">
            <w:pPr>
              <w:pStyle w:val="7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14:paraId="6D97A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29" w:type="dxa"/>
            <w:vMerge w:val="restart"/>
          </w:tcPr>
          <w:p w14:paraId="6CE3A181">
            <w:pPr>
              <w:pStyle w:val="7"/>
              <w:spacing w:before="140"/>
              <w:ind w:left="110" w:right="114"/>
              <w:jc w:val="left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52E46CC8">
            <w:pPr>
              <w:pStyle w:val="7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4440513C">
            <w:pPr>
              <w:pStyle w:val="7"/>
              <w:spacing w:line="26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Всеобщая история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14EF68FB">
            <w:pPr>
              <w:pStyle w:val="7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14:paraId="0B51D28F">
            <w:pPr>
              <w:pStyle w:val="7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6" w:type="dxa"/>
          </w:tcPr>
          <w:p w14:paraId="117F19E9">
            <w:pPr>
              <w:pStyle w:val="7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14:paraId="2ACA2A4A">
            <w:pPr>
              <w:pStyle w:val="7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14:paraId="32738C71">
            <w:pPr>
              <w:pStyle w:val="7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6" w:type="dxa"/>
          </w:tcPr>
          <w:p w14:paraId="47595217">
            <w:pPr>
              <w:pStyle w:val="7"/>
              <w:spacing w:line="268" w:lineRule="exact"/>
              <w:ind w:left="581" w:right="5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14:paraId="76C2E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12A0148F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18CB897A">
            <w:pPr>
              <w:pStyle w:val="7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7906C561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797" w:type="dxa"/>
          </w:tcPr>
          <w:p w14:paraId="24A7C610">
            <w:pPr>
              <w:pStyle w:val="7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14:paraId="2BA9ADA5">
            <w:pPr>
              <w:pStyle w:val="7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14:paraId="1B784D48">
            <w:pPr>
              <w:pStyle w:val="7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6" w:type="dxa"/>
          </w:tcPr>
          <w:p w14:paraId="4F9C0C61">
            <w:pPr>
              <w:pStyle w:val="7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6" w:type="dxa"/>
          </w:tcPr>
          <w:p w14:paraId="492788A8">
            <w:pPr>
              <w:pStyle w:val="7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05EC6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7C38CDAA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59CDDEBB">
            <w:pPr>
              <w:pStyle w:val="7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4ED27F75">
            <w:pPr>
              <w:pStyle w:val="7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14:paraId="1F5F67EF">
            <w:pPr>
              <w:pStyle w:val="7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14:paraId="181644A1">
            <w:pPr>
              <w:pStyle w:val="7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14:paraId="19E24741">
            <w:pPr>
              <w:pStyle w:val="7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14:paraId="6D3C6C3F">
            <w:pPr>
              <w:pStyle w:val="7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6" w:type="dxa"/>
          </w:tcPr>
          <w:p w14:paraId="7EA5A935">
            <w:pPr>
              <w:pStyle w:val="7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4F2E0828">
      <w:pPr>
        <w:spacing w:line="258" w:lineRule="exact"/>
        <w:rPr>
          <w:sz w:val="24"/>
        </w:rPr>
        <w:sectPr>
          <w:pgSz w:w="11910" w:h="16840"/>
          <w:pgMar w:top="1040" w:right="660" w:bottom="280" w:left="1520" w:header="720" w:footer="720" w:gutter="0"/>
          <w:cols w:space="720" w:num="1"/>
        </w:sectPr>
      </w:pPr>
    </w:p>
    <w:tbl>
      <w:tblPr>
        <w:tblStyle w:val="5"/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9"/>
        <w:gridCol w:w="2271"/>
        <w:gridCol w:w="734"/>
        <w:gridCol w:w="797"/>
        <w:gridCol w:w="926"/>
        <w:gridCol w:w="783"/>
        <w:gridCol w:w="826"/>
        <w:gridCol w:w="1436"/>
      </w:tblGrid>
      <w:tr w14:paraId="50FE4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29" w:type="dxa"/>
            <w:vMerge w:val="restart"/>
          </w:tcPr>
          <w:p w14:paraId="5BBB371C">
            <w:pPr>
              <w:pStyle w:val="7"/>
              <w:spacing w:before="101"/>
              <w:ind w:left="110" w:right="236"/>
              <w:jc w:val="left"/>
              <w:rPr>
                <w:sz w:val="24"/>
              </w:rPr>
            </w:pP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28FEC7C3">
            <w:pPr>
              <w:pStyle w:val="7"/>
              <w:spacing w:before="25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62692F6F">
            <w:pPr>
              <w:pStyle w:val="7"/>
              <w:spacing w:line="263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14:paraId="2A027245">
            <w:pPr>
              <w:pStyle w:val="7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14:paraId="03A7C61E">
            <w:pPr>
              <w:pStyle w:val="7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14:paraId="270874B0">
            <w:pPr>
              <w:pStyle w:val="7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14:paraId="07389ADC">
            <w:pPr>
              <w:pStyle w:val="7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6" w:type="dxa"/>
          </w:tcPr>
          <w:p w14:paraId="3186611A">
            <w:pPr>
              <w:pStyle w:val="7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2D3D2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06612BC1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4BD7B226">
            <w:pPr>
              <w:pStyle w:val="7"/>
              <w:spacing w:before="2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7EF53763">
            <w:pPr>
              <w:pStyle w:val="7"/>
              <w:jc w:val="left"/>
            </w:pPr>
          </w:p>
        </w:tc>
        <w:tc>
          <w:tcPr>
            <w:tcW w:w="797" w:type="dxa"/>
          </w:tcPr>
          <w:p w14:paraId="5CA45790">
            <w:pPr>
              <w:pStyle w:val="7"/>
              <w:jc w:val="left"/>
            </w:pPr>
          </w:p>
        </w:tc>
        <w:tc>
          <w:tcPr>
            <w:tcW w:w="926" w:type="dxa"/>
          </w:tcPr>
          <w:p w14:paraId="277CEA9F">
            <w:pPr>
              <w:pStyle w:val="7"/>
              <w:jc w:val="left"/>
            </w:pPr>
          </w:p>
        </w:tc>
        <w:tc>
          <w:tcPr>
            <w:tcW w:w="783" w:type="dxa"/>
          </w:tcPr>
          <w:p w14:paraId="1F70EA7A">
            <w:pPr>
              <w:pStyle w:val="7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14:paraId="580383E0">
            <w:pPr>
              <w:pStyle w:val="7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6" w:type="dxa"/>
          </w:tcPr>
          <w:p w14:paraId="75C8B2A6">
            <w:pPr>
              <w:pStyle w:val="7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28E6F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55666E5B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36CA4B3D">
            <w:pPr>
              <w:pStyle w:val="7"/>
              <w:spacing w:before="20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6FA55415">
            <w:pPr>
              <w:pStyle w:val="7"/>
              <w:jc w:val="left"/>
            </w:pPr>
          </w:p>
        </w:tc>
        <w:tc>
          <w:tcPr>
            <w:tcW w:w="797" w:type="dxa"/>
          </w:tcPr>
          <w:p w14:paraId="7937769E">
            <w:pPr>
              <w:pStyle w:val="7"/>
              <w:jc w:val="left"/>
            </w:pPr>
          </w:p>
        </w:tc>
        <w:tc>
          <w:tcPr>
            <w:tcW w:w="926" w:type="dxa"/>
          </w:tcPr>
          <w:p w14:paraId="303D72E8">
            <w:pPr>
              <w:pStyle w:val="7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14:paraId="4A1096EE">
            <w:pPr>
              <w:pStyle w:val="7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14:paraId="3103BB89">
            <w:pPr>
              <w:pStyle w:val="7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6" w:type="dxa"/>
          </w:tcPr>
          <w:p w14:paraId="462EEA30">
            <w:pPr>
              <w:pStyle w:val="7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1ABB5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729" w:type="dxa"/>
            <w:vMerge w:val="restart"/>
          </w:tcPr>
          <w:p w14:paraId="127488D3">
            <w:pPr>
              <w:pStyle w:val="7"/>
              <w:spacing w:before="5"/>
              <w:jc w:val="left"/>
              <w:rPr>
                <w:sz w:val="23"/>
              </w:rPr>
            </w:pPr>
          </w:p>
          <w:p w14:paraId="2FA79E25">
            <w:pPr>
              <w:pStyle w:val="7"/>
              <w:spacing w:before="1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76FF3E28">
            <w:pPr>
              <w:pStyle w:val="7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</w:p>
          <w:p w14:paraId="79261D85">
            <w:pPr>
              <w:pStyle w:val="7"/>
              <w:spacing w:before="3"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3FC4EFE9">
            <w:pPr>
              <w:pStyle w:val="7"/>
              <w:spacing w:line="263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14:paraId="5E83224C">
            <w:pPr>
              <w:pStyle w:val="7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14:paraId="71A6AD9A">
            <w:pPr>
              <w:pStyle w:val="7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14:paraId="7302049E">
            <w:pPr>
              <w:pStyle w:val="7"/>
              <w:jc w:val="left"/>
            </w:pPr>
          </w:p>
        </w:tc>
        <w:tc>
          <w:tcPr>
            <w:tcW w:w="826" w:type="dxa"/>
          </w:tcPr>
          <w:p w14:paraId="7620FDF6">
            <w:pPr>
              <w:pStyle w:val="7"/>
              <w:jc w:val="left"/>
            </w:pPr>
          </w:p>
        </w:tc>
        <w:tc>
          <w:tcPr>
            <w:tcW w:w="1436" w:type="dxa"/>
          </w:tcPr>
          <w:p w14:paraId="28BDC19C">
            <w:pPr>
              <w:pStyle w:val="7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14:paraId="2BC4D7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42E155BD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49258B1C">
            <w:pPr>
              <w:pStyle w:val="7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3C0087C6">
            <w:pPr>
              <w:pStyle w:val="7"/>
              <w:spacing w:line="258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14:paraId="06BD9F70">
            <w:pPr>
              <w:pStyle w:val="7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</w:tcPr>
          <w:p w14:paraId="022FD06D">
            <w:pPr>
              <w:pStyle w:val="7"/>
              <w:spacing w:line="258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3" w:type="dxa"/>
          </w:tcPr>
          <w:p w14:paraId="7DB979AB">
            <w:pPr>
              <w:pStyle w:val="7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6" w:type="dxa"/>
          </w:tcPr>
          <w:p w14:paraId="2D25CABF">
            <w:pPr>
              <w:pStyle w:val="7"/>
              <w:jc w:val="left"/>
              <w:rPr>
                <w:sz w:val="20"/>
              </w:rPr>
            </w:pPr>
          </w:p>
        </w:tc>
        <w:tc>
          <w:tcPr>
            <w:tcW w:w="1436" w:type="dxa"/>
          </w:tcPr>
          <w:p w14:paraId="7D465B14">
            <w:pPr>
              <w:pStyle w:val="7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5127C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729" w:type="dxa"/>
          </w:tcPr>
          <w:p w14:paraId="0E5D0CA4">
            <w:pPr>
              <w:pStyle w:val="7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13F5E110">
            <w:pPr>
              <w:pStyle w:val="7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48841FE5">
            <w:pPr>
              <w:pStyle w:val="7"/>
              <w:spacing w:line="253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14:paraId="7FC47545">
            <w:pPr>
              <w:pStyle w:val="7"/>
              <w:spacing w:line="25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6" w:type="dxa"/>
          </w:tcPr>
          <w:p w14:paraId="25A3A767">
            <w:pPr>
              <w:pStyle w:val="7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14:paraId="0B0191E7">
            <w:pPr>
              <w:pStyle w:val="7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6" w:type="dxa"/>
          </w:tcPr>
          <w:p w14:paraId="2951FB13">
            <w:pPr>
              <w:pStyle w:val="7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6" w:type="dxa"/>
          </w:tcPr>
          <w:p w14:paraId="29454946">
            <w:pPr>
              <w:pStyle w:val="7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14:paraId="3C0C3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729" w:type="dxa"/>
            <w:vMerge w:val="restart"/>
          </w:tcPr>
          <w:p w14:paraId="0D8366EF">
            <w:pPr>
              <w:pStyle w:val="7"/>
              <w:ind w:left="110" w:right="185"/>
              <w:jc w:val="lef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5785D866">
            <w:pPr>
              <w:pStyle w:val="7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14:paraId="3AD8D27B">
            <w:pPr>
              <w:pStyle w:val="7"/>
              <w:spacing w:line="274" w:lineRule="exact"/>
              <w:ind w:left="110" w:right="136"/>
              <w:jc w:val="lef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501C6977">
            <w:pPr>
              <w:pStyle w:val="7"/>
              <w:jc w:val="left"/>
            </w:pPr>
          </w:p>
        </w:tc>
        <w:tc>
          <w:tcPr>
            <w:tcW w:w="797" w:type="dxa"/>
          </w:tcPr>
          <w:p w14:paraId="2DBB2542">
            <w:pPr>
              <w:pStyle w:val="7"/>
              <w:jc w:val="left"/>
            </w:pPr>
          </w:p>
        </w:tc>
        <w:tc>
          <w:tcPr>
            <w:tcW w:w="926" w:type="dxa"/>
          </w:tcPr>
          <w:p w14:paraId="4F5B3850">
            <w:pPr>
              <w:pStyle w:val="7"/>
              <w:jc w:val="left"/>
            </w:pPr>
          </w:p>
        </w:tc>
        <w:tc>
          <w:tcPr>
            <w:tcW w:w="783" w:type="dxa"/>
          </w:tcPr>
          <w:p w14:paraId="0006B944">
            <w:pPr>
              <w:pStyle w:val="7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6" w:type="dxa"/>
          </w:tcPr>
          <w:p w14:paraId="00E77CEE">
            <w:pPr>
              <w:pStyle w:val="7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6" w:type="dxa"/>
          </w:tcPr>
          <w:p w14:paraId="7AD34511">
            <w:pPr>
              <w:pStyle w:val="7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14:paraId="42D8D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729" w:type="dxa"/>
            <w:vMerge w:val="continue"/>
            <w:tcBorders>
              <w:top w:val="nil"/>
            </w:tcBorders>
          </w:tcPr>
          <w:p w14:paraId="614CC75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7ABF64ED">
            <w:pPr>
              <w:pStyle w:val="7"/>
              <w:spacing w:line="26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Адаптивная</w:t>
            </w:r>
          </w:p>
          <w:p w14:paraId="71C60DA5">
            <w:pPr>
              <w:pStyle w:val="7"/>
              <w:spacing w:line="274" w:lineRule="exact"/>
              <w:ind w:left="110" w:right="96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114DE390">
            <w:pPr>
              <w:pStyle w:val="7"/>
              <w:spacing w:line="263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</w:tcPr>
          <w:p w14:paraId="2B84E9B4">
            <w:pPr>
              <w:pStyle w:val="7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6" w:type="dxa"/>
          </w:tcPr>
          <w:p w14:paraId="76C8ED9A">
            <w:pPr>
              <w:pStyle w:val="7"/>
              <w:spacing w:line="263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</w:tcPr>
          <w:p w14:paraId="787DEE54">
            <w:pPr>
              <w:pStyle w:val="7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</w:tcPr>
          <w:p w14:paraId="0A3794F7">
            <w:pPr>
              <w:pStyle w:val="7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6" w:type="dxa"/>
          </w:tcPr>
          <w:p w14:paraId="03DA8E48">
            <w:pPr>
              <w:pStyle w:val="7"/>
              <w:spacing w:line="263" w:lineRule="exact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14:paraId="23E8E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729" w:type="dxa"/>
          </w:tcPr>
          <w:p w14:paraId="660F7106">
            <w:pPr>
              <w:pStyle w:val="7"/>
              <w:ind w:left="110" w:right="197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14:paraId="561623F3">
            <w:pPr>
              <w:pStyle w:val="7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2271" w:type="dxa"/>
            <w:tcBorders>
              <w:right w:val="single" w:color="000000" w:sz="6" w:space="0"/>
            </w:tcBorders>
          </w:tcPr>
          <w:p w14:paraId="20206AC7">
            <w:pPr>
              <w:pStyle w:val="7"/>
              <w:jc w:val="left"/>
              <w:rPr>
                <w:sz w:val="26"/>
              </w:rPr>
            </w:pPr>
          </w:p>
          <w:p w14:paraId="244B04CF">
            <w:pPr>
              <w:pStyle w:val="7"/>
              <w:spacing w:before="6"/>
              <w:jc w:val="left"/>
              <w:rPr>
                <w:sz w:val="32"/>
              </w:rPr>
            </w:pPr>
          </w:p>
          <w:p w14:paraId="265DE8BE">
            <w:pPr>
              <w:pStyle w:val="7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26FB3DD3">
            <w:pPr>
              <w:pStyle w:val="7"/>
              <w:spacing w:line="263" w:lineRule="exact"/>
              <w:ind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" w:type="dxa"/>
          </w:tcPr>
          <w:p w14:paraId="107520BF">
            <w:pPr>
              <w:pStyle w:val="7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6" w:type="dxa"/>
          </w:tcPr>
          <w:p w14:paraId="02FF10D4">
            <w:pPr>
              <w:pStyle w:val="7"/>
              <w:jc w:val="left"/>
            </w:pPr>
          </w:p>
        </w:tc>
        <w:tc>
          <w:tcPr>
            <w:tcW w:w="783" w:type="dxa"/>
          </w:tcPr>
          <w:p w14:paraId="3A56A5F5">
            <w:pPr>
              <w:pStyle w:val="7"/>
              <w:jc w:val="left"/>
            </w:pPr>
          </w:p>
        </w:tc>
        <w:tc>
          <w:tcPr>
            <w:tcW w:w="826" w:type="dxa"/>
          </w:tcPr>
          <w:p w14:paraId="3FF8A79A">
            <w:pPr>
              <w:pStyle w:val="7"/>
              <w:jc w:val="left"/>
            </w:pPr>
          </w:p>
        </w:tc>
        <w:tc>
          <w:tcPr>
            <w:tcW w:w="1436" w:type="dxa"/>
          </w:tcPr>
          <w:p w14:paraId="133DC636">
            <w:pPr>
              <w:pStyle w:val="7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14:paraId="5C5B7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1729" w:type="dxa"/>
            <w:tcBorders>
              <w:bottom w:val="single" w:color="000000" w:sz="6" w:space="0"/>
            </w:tcBorders>
          </w:tcPr>
          <w:p w14:paraId="1247F10A">
            <w:pPr>
              <w:pStyle w:val="7"/>
              <w:jc w:val="left"/>
            </w:pPr>
          </w:p>
        </w:tc>
        <w:tc>
          <w:tcPr>
            <w:tcW w:w="2271" w:type="dxa"/>
            <w:tcBorders>
              <w:bottom w:val="single" w:color="000000" w:sz="6" w:space="0"/>
              <w:right w:val="single" w:color="000000" w:sz="6" w:space="0"/>
            </w:tcBorders>
          </w:tcPr>
          <w:p w14:paraId="32ACD469">
            <w:pPr>
              <w:pStyle w:val="7"/>
              <w:spacing w:line="267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734" w:type="dxa"/>
            <w:tcBorders>
              <w:left w:val="single" w:color="000000" w:sz="6" w:space="0"/>
              <w:bottom w:val="single" w:color="000000" w:sz="6" w:space="0"/>
            </w:tcBorders>
          </w:tcPr>
          <w:p w14:paraId="04800384">
            <w:pPr>
              <w:pStyle w:val="7"/>
              <w:spacing w:line="267" w:lineRule="exact"/>
              <w:ind w:right="2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797" w:type="dxa"/>
            <w:tcBorders>
              <w:bottom w:val="single" w:color="000000" w:sz="6" w:space="0"/>
            </w:tcBorders>
          </w:tcPr>
          <w:p w14:paraId="5BD243E5">
            <w:pPr>
              <w:pStyle w:val="7"/>
              <w:spacing w:line="267" w:lineRule="exact"/>
              <w:ind w:left="145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926" w:type="dxa"/>
            <w:tcBorders>
              <w:bottom w:val="single" w:color="000000" w:sz="6" w:space="0"/>
            </w:tcBorders>
          </w:tcPr>
          <w:p w14:paraId="2FD8D374">
            <w:pPr>
              <w:pStyle w:val="7"/>
              <w:spacing w:line="267" w:lineRule="exact"/>
              <w:ind w:left="213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83" w:type="dxa"/>
            <w:tcBorders>
              <w:bottom w:val="single" w:color="000000" w:sz="6" w:space="0"/>
            </w:tcBorders>
          </w:tcPr>
          <w:p w14:paraId="690BC25E">
            <w:pPr>
              <w:pStyle w:val="7"/>
              <w:spacing w:line="267" w:lineRule="exact"/>
              <w:ind w:left="13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826" w:type="dxa"/>
            <w:tcBorders>
              <w:bottom w:val="single" w:color="000000" w:sz="6" w:space="0"/>
            </w:tcBorders>
          </w:tcPr>
          <w:p w14:paraId="0F967C15">
            <w:pPr>
              <w:pStyle w:val="7"/>
              <w:spacing w:line="267" w:lineRule="exact"/>
              <w:ind w:left="160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436" w:type="dxa"/>
            <w:tcBorders>
              <w:bottom w:val="single" w:color="000000" w:sz="6" w:space="0"/>
            </w:tcBorders>
          </w:tcPr>
          <w:p w14:paraId="7222DFD2">
            <w:pPr>
              <w:pStyle w:val="7"/>
              <w:spacing w:line="267" w:lineRule="exact"/>
              <w:ind w:right="5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149</w:t>
            </w:r>
          </w:p>
        </w:tc>
      </w:tr>
      <w:tr w14:paraId="6B32F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4000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 w14:paraId="5419EF9E">
            <w:pPr>
              <w:pStyle w:val="7"/>
              <w:spacing w:line="26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</w:p>
          <w:p w14:paraId="26915CA9">
            <w:pPr>
              <w:pStyle w:val="7"/>
              <w:spacing w:before="4" w:line="237" w:lineRule="auto"/>
              <w:ind w:left="110" w:right="270"/>
              <w:jc w:val="left"/>
              <w:rPr>
                <w:sz w:val="24"/>
              </w:rPr>
            </w:pPr>
            <w:r>
              <w:rPr>
                <w:sz w:val="24"/>
              </w:rPr>
              <w:t>участниками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14:paraId="368AE988">
            <w:pPr>
              <w:pStyle w:val="7"/>
              <w:spacing w:before="4"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неделе</w:t>
            </w:r>
          </w:p>
        </w:tc>
        <w:tc>
          <w:tcPr>
            <w:tcW w:w="734" w:type="dxa"/>
            <w:tcBorders>
              <w:top w:val="single" w:color="000000" w:sz="6" w:space="0"/>
              <w:left w:val="single" w:color="000000" w:sz="6" w:space="0"/>
            </w:tcBorders>
          </w:tcPr>
          <w:p w14:paraId="3ECE2E98">
            <w:pPr>
              <w:pStyle w:val="7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" w:type="dxa"/>
            <w:tcBorders>
              <w:top w:val="single" w:color="000000" w:sz="6" w:space="0"/>
            </w:tcBorders>
          </w:tcPr>
          <w:p w14:paraId="3A7453C9">
            <w:pPr>
              <w:pStyle w:val="7"/>
              <w:spacing w:line="260" w:lineRule="exact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" w:type="dxa"/>
            <w:tcBorders>
              <w:top w:val="single" w:color="000000" w:sz="6" w:space="0"/>
            </w:tcBorders>
          </w:tcPr>
          <w:p w14:paraId="789FD0C7">
            <w:pPr>
              <w:pStyle w:val="7"/>
              <w:spacing w:line="260" w:lineRule="exact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3" w:type="dxa"/>
            <w:tcBorders>
              <w:top w:val="single" w:color="000000" w:sz="6" w:space="0"/>
            </w:tcBorders>
          </w:tcPr>
          <w:p w14:paraId="4250A392">
            <w:pPr>
              <w:pStyle w:val="7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6" w:type="dxa"/>
            <w:tcBorders>
              <w:top w:val="single" w:color="000000" w:sz="6" w:space="0"/>
            </w:tcBorders>
          </w:tcPr>
          <w:p w14:paraId="6A45D9DA">
            <w:pPr>
              <w:pStyle w:val="7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6" w:type="dxa"/>
            <w:tcBorders>
              <w:top w:val="single" w:color="000000" w:sz="6" w:space="0"/>
            </w:tcBorders>
          </w:tcPr>
          <w:p w14:paraId="716B4FD6">
            <w:pPr>
              <w:pStyle w:val="7"/>
              <w:spacing w:line="260" w:lineRule="exact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14:paraId="69835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4000" w:type="dxa"/>
            <w:gridSpan w:val="2"/>
            <w:tcBorders>
              <w:right w:val="single" w:color="000000" w:sz="6" w:space="0"/>
            </w:tcBorders>
          </w:tcPr>
          <w:p w14:paraId="1EBE4C99">
            <w:pPr>
              <w:pStyle w:val="7"/>
              <w:tabs>
                <w:tab w:val="left" w:pos="1558"/>
                <w:tab w:val="left" w:pos="2532"/>
              </w:tabs>
              <w:spacing w:line="276" w:lineRule="auto"/>
              <w:ind w:left="110" w:right="91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68A1AFA1">
            <w:pPr>
              <w:pStyle w:val="7"/>
              <w:spacing w:before="177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7" w:type="dxa"/>
          </w:tcPr>
          <w:p w14:paraId="12C7E2A5">
            <w:pPr>
              <w:pStyle w:val="7"/>
              <w:spacing w:before="177"/>
              <w:ind w:left="145" w:right="13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26" w:type="dxa"/>
          </w:tcPr>
          <w:p w14:paraId="7495317E">
            <w:pPr>
              <w:pStyle w:val="7"/>
              <w:spacing w:before="177"/>
              <w:ind w:left="2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3" w:type="dxa"/>
          </w:tcPr>
          <w:p w14:paraId="6605EAD7">
            <w:pPr>
              <w:pStyle w:val="7"/>
              <w:spacing w:before="177"/>
              <w:ind w:left="137" w:right="129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26" w:type="dxa"/>
          </w:tcPr>
          <w:p w14:paraId="279A3F73">
            <w:pPr>
              <w:pStyle w:val="7"/>
              <w:spacing w:before="177"/>
              <w:ind w:left="1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6" w:type="dxa"/>
          </w:tcPr>
          <w:p w14:paraId="1762976A">
            <w:pPr>
              <w:pStyle w:val="7"/>
              <w:spacing w:before="177"/>
              <w:ind w:left="581" w:right="56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14:paraId="46A83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000" w:type="dxa"/>
            <w:gridSpan w:val="2"/>
            <w:tcBorders>
              <w:right w:val="single" w:color="000000" w:sz="6" w:space="0"/>
            </w:tcBorders>
          </w:tcPr>
          <w:p w14:paraId="28DDDC36">
            <w:pPr>
              <w:pStyle w:val="7"/>
              <w:tabs>
                <w:tab w:val="left" w:pos="1289"/>
                <w:tab w:val="left" w:pos="1995"/>
                <w:tab w:val="left" w:pos="3198"/>
                <w:tab w:val="left" w:pos="3568"/>
              </w:tabs>
              <w:spacing w:line="276" w:lineRule="auto"/>
              <w:ind w:left="110" w:right="95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«Человек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5EAE1741">
            <w:pPr>
              <w:pStyle w:val="7"/>
              <w:spacing w:before="177"/>
              <w:ind w:right="3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7" w:type="dxa"/>
          </w:tcPr>
          <w:p w14:paraId="4C8DA605">
            <w:pPr>
              <w:pStyle w:val="7"/>
              <w:spacing w:before="177"/>
              <w:ind w:left="145" w:right="13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26" w:type="dxa"/>
          </w:tcPr>
          <w:p w14:paraId="2D8F62CB">
            <w:pPr>
              <w:pStyle w:val="7"/>
              <w:jc w:val="left"/>
            </w:pPr>
          </w:p>
        </w:tc>
        <w:tc>
          <w:tcPr>
            <w:tcW w:w="783" w:type="dxa"/>
          </w:tcPr>
          <w:p w14:paraId="482A1CD8">
            <w:pPr>
              <w:pStyle w:val="7"/>
              <w:jc w:val="left"/>
            </w:pPr>
          </w:p>
        </w:tc>
        <w:tc>
          <w:tcPr>
            <w:tcW w:w="826" w:type="dxa"/>
          </w:tcPr>
          <w:p w14:paraId="5EF5429F">
            <w:pPr>
              <w:pStyle w:val="7"/>
              <w:spacing w:before="177"/>
              <w:ind w:left="1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36" w:type="dxa"/>
          </w:tcPr>
          <w:p w14:paraId="422B5216">
            <w:pPr>
              <w:pStyle w:val="7"/>
              <w:spacing w:before="177"/>
              <w:ind w:left="581" w:right="56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14:paraId="6601E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000" w:type="dxa"/>
            <w:gridSpan w:val="2"/>
            <w:tcBorders>
              <w:right w:val="single" w:color="000000" w:sz="6" w:space="0"/>
            </w:tcBorders>
          </w:tcPr>
          <w:p w14:paraId="263BA704">
            <w:pPr>
              <w:pStyle w:val="7"/>
              <w:spacing w:before="10"/>
              <w:ind w:left="110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Учебные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недели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565A7163">
            <w:pPr>
              <w:pStyle w:val="7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97" w:type="dxa"/>
          </w:tcPr>
          <w:p w14:paraId="6BF103D6">
            <w:pPr>
              <w:pStyle w:val="7"/>
              <w:spacing w:line="301" w:lineRule="exact"/>
              <w:ind w:left="145" w:right="135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26" w:type="dxa"/>
          </w:tcPr>
          <w:p w14:paraId="416438D9">
            <w:pPr>
              <w:pStyle w:val="7"/>
              <w:spacing w:line="301" w:lineRule="exact"/>
              <w:ind w:left="213" w:right="19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83" w:type="dxa"/>
          </w:tcPr>
          <w:p w14:paraId="65080A9D">
            <w:pPr>
              <w:pStyle w:val="7"/>
              <w:spacing w:line="301" w:lineRule="exact"/>
              <w:ind w:left="137" w:right="129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26" w:type="dxa"/>
          </w:tcPr>
          <w:p w14:paraId="786353A7">
            <w:pPr>
              <w:pStyle w:val="7"/>
              <w:spacing w:line="301" w:lineRule="exact"/>
              <w:ind w:left="160" w:right="149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436" w:type="dxa"/>
          </w:tcPr>
          <w:p w14:paraId="23908BD0">
            <w:pPr>
              <w:pStyle w:val="7"/>
              <w:spacing w:line="301" w:lineRule="exact"/>
              <w:ind w:right="496"/>
              <w:jc w:val="right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</w:tr>
      <w:tr w14:paraId="639E3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000" w:type="dxa"/>
            <w:gridSpan w:val="2"/>
            <w:tcBorders>
              <w:right w:val="single" w:color="000000" w:sz="6" w:space="0"/>
            </w:tcBorders>
          </w:tcPr>
          <w:p w14:paraId="3BDFF823">
            <w:pPr>
              <w:pStyle w:val="7"/>
              <w:spacing w:line="259" w:lineRule="exact"/>
              <w:ind w:left="110"/>
              <w:jc w:val="left"/>
              <w:rPr>
                <w:sz w:val="24"/>
              </w:rPr>
            </w:pPr>
            <w:r>
              <w:rPr>
                <w:color w:val="221F1F"/>
                <w:sz w:val="24"/>
              </w:rPr>
              <w:t>Количество</w:t>
            </w:r>
            <w:r>
              <w:rPr>
                <w:color w:val="221F1F"/>
                <w:spacing w:val="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часов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5DDAA57D">
            <w:pPr>
              <w:pStyle w:val="7"/>
              <w:spacing w:line="203" w:lineRule="exact"/>
              <w:ind w:left="108"/>
              <w:jc w:val="left"/>
              <w:rPr>
                <w:rFonts w:ascii="Cambria"/>
                <w:sz w:val="18"/>
              </w:rPr>
            </w:pPr>
            <w:r>
              <w:rPr>
                <w:rFonts w:ascii="Cambria"/>
                <w:color w:val="221F1F"/>
                <w:w w:val="115"/>
                <w:sz w:val="18"/>
              </w:rPr>
              <w:t>986</w:t>
            </w:r>
          </w:p>
        </w:tc>
        <w:tc>
          <w:tcPr>
            <w:tcW w:w="797" w:type="dxa"/>
          </w:tcPr>
          <w:p w14:paraId="1FDDA0F0">
            <w:pPr>
              <w:pStyle w:val="7"/>
              <w:spacing w:line="203" w:lineRule="exact"/>
              <w:ind w:left="153" w:right="135"/>
              <w:rPr>
                <w:rFonts w:ascii="Cambria"/>
                <w:sz w:val="18"/>
              </w:rPr>
            </w:pPr>
            <w:r>
              <w:rPr>
                <w:rFonts w:ascii="Cambria"/>
                <w:color w:val="221F1F"/>
                <w:w w:val="115"/>
                <w:sz w:val="18"/>
              </w:rPr>
              <w:t>1020</w:t>
            </w:r>
          </w:p>
        </w:tc>
        <w:tc>
          <w:tcPr>
            <w:tcW w:w="926" w:type="dxa"/>
          </w:tcPr>
          <w:p w14:paraId="41F59ADF">
            <w:pPr>
              <w:pStyle w:val="7"/>
              <w:spacing w:line="203" w:lineRule="exact"/>
              <w:ind w:left="220" w:right="197"/>
              <w:rPr>
                <w:rFonts w:ascii="Cambria"/>
                <w:sz w:val="18"/>
              </w:rPr>
            </w:pPr>
            <w:r>
              <w:rPr>
                <w:rFonts w:ascii="Cambria"/>
                <w:color w:val="221F1F"/>
                <w:w w:val="115"/>
                <w:sz w:val="18"/>
              </w:rPr>
              <w:t>1088</w:t>
            </w:r>
          </w:p>
        </w:tc>
        <w:tc>
          <w:tcPr>
            <w:tcW w:w="783" w:type="dxa"/>
          </w:tcPr>
          <w:p w14:paraId="5CE6071D">
            <w:pPr>
              <w:pStyle w:val="7"/>
              <w:spacing w:line="203" w:lineRule="exact"/>
              <w:ind w:left="144" w:right="129"/>
              <w:rPr>
                <w:rFonts w:ascii="Cambria"/>
                <w:sz w:val="18"/>
              </w:rPr>
            </w:pPr>
            <w:r>
              <w:rPr>
                <w:rFonts w:ascii="Cambria"/>
                <w:color w:val="221F1F"/>
                <w:w w:val="115"/>
                <w:sz w:val="18"/>
              </w:rPr>
              <w:t>1122</w:t>
            </w:r>
          </w:p>
        </w:tc>
        <w:tc>
          <w:tcPr>
            <w:tcW w:w="826" w:type="dxa"/>
          </w:tcPr>
          <w:p w14:paraId="7969C707">
            <w:pPr>
              <w:pStyle w:val="7"/>
              <w:spacing w:line="203" w:lineRule="exact"/>
              <w:ind w:left="168" w:right="149"/>
              <w:rPr>
                <w:rFonts w:ascii="Cambria"/>
                <w:sz w:val="18"/>
              </w:rPr>
            </w:pPr>
            <w:r>
              <w:rPr>
                <w:rFonts w:ascii="Cambria"/>
                <w:color w:val="221F1F"/>
                <w:w w:val="115"/>
                <w:sz w:val="18"/>
              </w:rPr>
              <w:t>1122</w:t>
            </w:r>
          </w:p>
        </w:tc>
        <w:tc>
          <w:tcPr>
            <w:tcW w:w="1436" w:type="dxa"/>
          </w:tcPr>
          <w:p w14:paraId="1C93153B">
            <w:pPr>
              <w:pStyle w:val="7"/>
              <w:spacing w:line="203" w:lineRule="exact"/>
              <w:ind w:right="479"/>
              <w:jc w:val="right"/>
              <w:rPr>
                <w:rFonts w:ascii="Cambria"/>
                <w:sz w:val="18"/>
              </w:rPr>
            </w:pPr>
            <w:r>
              <w:rPr>
                <w:rFonts w:ascii="Cambria"/>
                <w:color w:val="221F1F"/>
                <w:w w:val="115"/>
                <w:sz w:val="18"/>
              </w:rPr>
              <w:t>5338</w:t>
            </w:r>
          </w:p>
        </w:tc>
      </w:tr>
      <w:tr w14:paraId="5ECC9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4000" w:type="dxa"/>
            <w:gridSpan w:val="2"/>
            <w:tcBorders>
              <w:right w:val="single" w:color="000000" w:sz="6" w:space="0"/>
            </w:tcBorders>
          </w:tcPr>
          <w:p w14:paraId="51DB3CB7">
            <w:pPr>
              <w:pStyle w:val="7"/>
              <w:spacing w:before="58"/>
              <w:ind w:left="110" w:right="515"/>
              <w:jc w:val="left"/>
              <w:rPr>
                <w:sz w:val="24"/>
              </w:rPr>
            </w:pPr>
            <w:r>
              <w:rPr>
                <w:sz w:val="24"/>
              </w:rPr>
              <w:t>Предельно допустимая 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 при 5-дневной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</w:tc>
        <w:tc>
          <w:tcPr>
            <w:tcW w:w="734" w:type="dxa"/>
            <w:tcBorders>
              <w:left w:val="single" w:color="000000" w:sz="6" w:space="0"/>
            </w:tcBorders>
          </w:tcPr>
          <w:p w14:paraId="7BE361F5">
            <w:pPr>
              <w:pStyle w:val="7"/>
              <w:spacing w:line="267" w:lineRule="exact"/>
              <w:ind w:right="2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97" w:type="dxa"/>
          </w:tcPr>
          <w:p w14:paraId="36EF73E8">
            <w:pPr>
              <w:pStyle w:val="7"/>
              <w:spacing w:line="267" w:lineRule="exact"/>
              <w:ind w:left="145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26" w:type="dxa"/>
          </w:tcPr>
          <w:p w14:paraId="0F83B115">
            <w:pPr>
              <w:pStyle w:val="7"/>
              <w:spacing w:line="267" w:lineRule="exact"/>
              <w:ind w:left="213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83" w:type="dxa"/>
          </w:tcPr>
          <w:p w14:paraId="37DFE1B5">
            <w:pPr>
              <w:pStyle w:val="7"/>
              <w:spacing w:line="267" w:lineRule="exact"/>
              <w:ind w:left="13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26" w:type="dxa"/>
          </w:tcPr>
          <w:p w14:paraId="1483608D">
            <w:pPr>
              <w:pStyle w:val="7"/>
              <w:spacing w:line="267" w:lineRule="exact"/>
              <w:ind w:left="160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436" w:type="dxa"/>
          </w:tcPr>
          <w:p w14:paraId="213C93CB">
            <w:pPr>
              <w:pStyle w:val="7"/>
              <w:spacing w:line="267" w:lineRule="exact"/>
              <w:ind w:right="5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157</w:t>
            </w:r>
          </w:p>
        </w:tc>
      </w:tr>
    </w:tbl>
    <w:p w14:paraId="63FA5F2E">
      <w:pPr>
        <w:spacing w:line="267" w:lineRule="exact"/>
        <w:jc w:val="right"/>
        <w:rPr>
          <w:sz w:val="24"/>
        </w:rPr>
        <w:sectPr>
          <w:pgSz w:w="11910" w:h="16840"/>
          <w:pgMar w:top="1120" w:right="660" w:bottom="280" w:left="1520" w:header="720" w:footer="720" w:gutter="0"/>
          <w:cols w:space="720" w:num="1"/>
        </w:sectPr>
      </w:pPr>
    </w:p>
    <w:p w14:paraId="4AD250D4">
      <w:pPr>
        <w:pStyle w:val="4"/>
        <w:spacing w:before="4"/>
        <w:rPr>
          <w:sz w:val="17"/>
        </w:rPr>
      </w:pPr>
    </w:p>
    <w:sectPr>
      <w:pgSz w:w="11910" w:h="16840"/>
      <w:pgMar w:top="1580" w:right="660" w:bottom="280" w:left="15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440BD"/>
    <w:multiLevelType w:val="multilevel"/>
    <w:tmpl w:val="5E8440BD"/>
    <w:lvl w:ilvl="0" w:tentative="0">
      <w:start w:val="0"/>
      <w:numFmt w:val="bullet"/>
      <w:lvlText w:val=""/>
      <w:lvlJc w:val="left"/>
      <w:pPr>
        <w:ind w:left="179" w:hanging="70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34" w:hanging="7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88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3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97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52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06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0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15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83"/>
    <w:rsid w:val="00C65F83"/>
    <w:rsid w:val="00D27AE7"/>
    <w:rsid w:val="51233AFE"/>
    <w:rsid w:val="5AD8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4"/>
      <w:szCs w:val="2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2"/>
      <w:ind w:left="179" w:firstLine="710"/>
    </w:pPr>
  </w:style>
  <w:style w:type="paragraph" w:customStyle="1" w:styleId="7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</Pages>
  <Words>1372</Words>
  <Characters>7822</Characters>
  <Lines>65</Lines>
  <Paragraphs>18</Paragraphs>
  <TotalTime>4</TotalTime>
  <ScaleCrop>false</ScaleCrop>
  <LinksUpToDate>false</LinksUpToDate>
  <CharactersWithSpaces>9176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2023-07-01T12:55:00Z</dcterms:created>
  <dc:creator>1</dc:creator>
  <cp:lastModifiedBy>admin</cp:lastModifiedBy>
  <dcterms:modified xsi:type="dcterms:W3CDTF">2025-03-25T21:12:51Z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2023-07-01T00:00:00Z</vt:filetime>
  </property>
  <property fmtid="{D5CDD505-2E9C-101B-9397-08002B2CF9AE}" pid="5" name="KSOProductBuildVer">
    <vt:lpwstr>1049-12.2.0.20326</vt:lpwstr>
  </property>
  <property fmtid="{D5CDD505-2E9C-101B-9397-08002B2CF9AE}" pid="6" name="ICV">
    <vt:lpwstr>A1B82E93323B4C338087A94E4FE504E1_13</vt:lpwstr>
  </property>
</Properties>
</file>